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90" w:lineRule="exact"/>
        <w:rPr>
          <w:rFonts w:hint="eastAsia" w:ascii="宋体" w:hAnsi="宋体" w:cs="仿宋"/>
          <w:b/>
          <w:bCs/>
          <w:sz w:val="44"/>
          <w:szCs w:val="44"/>
        </w:rPr>
      </w:pPr>
      <w:r>
        <w:rPr>
          <w:rFonts w:hint="eastAsia" w:ascii="宋体" w:hAnsi="宋体" w:cs="仿宋"/>
          <w:b/>
          <w:bCs/>
          <w:sz w:val="44"/>
          <w:szCs w:val="44"/>
        </w:rPr>
      </w:r>
      <w:r/>
    </w:p>
    <w:p>
      <w:pPr>
        <w:pStyle w:val="697"/>
        <w:rPr>
          <w:rFonts w:eastAsiaTheme="minorEastAsia"/>
        </w:rPr>
      </w:pPr>
      <w:r>
        <w:rPr>
          <w:rFonts w:eastAsiaTheme="minorEastAsia"/>
        </w:rPr>
      </w:r>
      <w:r/>
    </w:p>
    <w:p>
      <w:pPr>
        <w:jc w:val="center"/>
        <w:spacing w:line="590" w:lineRule="exact"/>
        <w:rPr>
          <w:rFonts w:hint="eastAsia" w:ascii="宋体" w:hAnsi="宋体" w:cs="仿宋"/>
          <w:b/>
          <w:bCs/>
          <w:sz w:val="44"/>
          <w:szCs w:val="44"/>
        </w:rPr>
      </w:pPr>
      <w:r/>
      <w:bookmarkStart w:id="0" w:name="OLE_LINK33"/>
      <w:r>
        <w:rPr>
          <w:rFonts w:hint="eastAsia" w:ascii="宋体" w:hAnsi="宋体" w:cs="仿宋"/>
          <w:b/>
          <w:bCs/>
          <w:sz w:val="44"/>
          <w:szCs w:val="44"/>
        </w:rPr>
        <w:t xml:space="preserve">南通市公安局一号楼14楼会议室修缮改造项目</w:t>
      </w:r>
      <w:bookmarkEnd w:id="0"/>
      <w:r/>
    </w:p>
    <w:p>
      <w:pPr>
        <w:jc w:val="center"/>
        <w:rPr>
          <w:rFonts w:hint="eastAsia" w:ascii="宋体" w:hAnsi="宋体" w:cs="仿宋"/>
          <w:b/>
          <w:sz w:val="100"/>
          <w:szCs w:val="100"/>
        </w:rPr>
      </w:pPr>
      <w:r>
        <w:rPr>
          <w:rFonts w:hint="eastAsia" w:ascii="宋体" w:hAnsi="宋体" w:cs="仿宋"/>
          <w:b/>
          <w:sz w:val="100"/>
          <w:szCs w:val="100"/>
        </w:rPr>
      </w:r>
      <w:r/>
    </w:p>
    <w:p>
      <w:pPr>
        <w:pStyle w:val="813"/>
        <w:ind w:firstLine="420"/>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813"/>
        <w:ind w:firstLine="420"/>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rPr>
          <w:rFonts w:hint="eastAsia" w:ascii="宋体" w:hAnsi="宋体" w:cs="仿宋"/>
          <w:b/>
          <w:sz w:val="84"/>
          <w:szCs w:val="84"/>
        </w:rPr>
      </w:pPr>
      <w:r>
        <w:rPr>
          <w:rFonts w:hint="eastAsia" w:ascii="宋体" w:hAnsi="宋体" w:cs="仿宋"/>
          <w:b/>
          <w:sz w:val="84"/>
          <w:szCs w:val="84"/>
        </w:rPr>
        <w:t xml:space="preserve">政府采购</w:t>
      </w:r>
      <w:r/>
    </w:p>
    <w:p>
      <w:pPr>
        <w:jc w:val="center"/>
        <w:rPr>
          <w:rFonts w:hint="eastAsia" w:ascii="宋体" w:hAnsi="宋体" w:cs="仿宋"/>
          <w:b/>
          <w:sz w:val="84"/>
          <w:szCs w:val="84"/>
        </w:rPr>
      </w:pPr>
      <w:r>
        <w:rPr>
          <w:rFonts w:hint="eastAsia" w:ascii="宋体" w:hAnsi="宋体" w:cs="仿宋"/>
          <w:b/>
          <w:sz w:val="84"/>
          <w:szCs w:val="84"/>
        </w:rPr>
        <w:t xml:space="preserve">竞争性磋商文件</w:t>
      </w:r>
      <w:r/>
    </w:p>
    <w:p>
      <w:pPr>
        <w:jc w:val="center"/>
        <w:keepNext/>
        <w:spacing w:line="500" w:lineRule="exact"/>
        <w:rPr>
          <w:rFonts w:hint="eastAsia" w:ascii="宋体" w:hAnsi="宋体" w:cs="仿宋"/>
          <w:b/>
          <w:sz w:val="44"/>
          <w:szCs w:val="20"/>
        </w:rPr>
        <w:outlineLvl w:val="5"/>
      </w:pPr>
      <w:r>
        <w:rPr>
          <w:rFonts w:hint="eastAsia" w:ascii="宋体" w:hAnsi="宋体" w:cs="仿宋"/>
          <w:b/>
          <w:sz w:val="44"/>
          <w:szCs w:val="20"/>
        </w:rPr>
      </w:r>
      <w:r/>
    </w:p>
    <w:p>
      <w:pPr>
        <w:jc w:val="center"/>
        <w:keepNext/>
        <w:spacing w:line="500" w:lineRule="exact"/>
        <w:rPr>
          <w:rFonts w:hint="eastAsia" w:ascii="宋体" w:hAnsi="宋体" w:cs="仿宋"/>
          <w:b/>
          <w:sz w:val="36"/>
          <w:szCs w:val="36"/>
        </w:rPr>
        <w:outlineLvl w:val="5"/>
      </w:pPr>
      <w:r>
        <w:rPr>
          <w:rFonts w:hint="eastAsia" w:ascii="宋体" w:hAnsi="宋体" w:cs="仿宋"/>
          <w:b/>
          <w:sz w:val="36"/>
          <w:szCs w:val="36"/>
        </w:rPr>
        <w:t xml:space="preserve">项目编号：</w:t>
      </w:r>
      <w:r>
        <w:rPr>
          <w:rFonts w:ascii="宋体" w:hAnsi="宋体" w:cs="仿宋"/>
          <w:b/>
          <w:sz w:val="36"/>
          <w:szCs w:val="36"/>
        </w:rPr>
        <w:t xml:space="preserve">JSZC-320600-XXDF-C2025-0067</w:t>
      </w:r>
      <w:r/>
    </w:p>
    <w:p>
      <w:pPr>
        <w:jc w:val="center"/>
        <w:spacing w:line="500" w:lineRule="exact"/>
        <w:rPr>
          <w:rFonts w:hint="eastAsia" w:ascii="宋体" w:hAnsi="宋体" w:cs="仿宋"/>
          <w:b/>
          <w:sz w:val="36"/>
        </w:rPr>
      </w:pPr>
      <w:r>
        <w:rPr>
          <w:rFonts w:hint="eastAsia" w:ascii="宋体" w:hAnsi="宋体" w:cs="仿宋"/>
          <w:b/>
          <w:sz w:val="36"/>
        </w:rPr>
      </w:r>
      <w:r/>
    </w:p>
    <w:p>
      <w:pPr>
        <w:jc w:val="center"/>
        <w:spacing w:line="500" w:lineRule="exact"/>
        <w:rPr>
          <w:rFonts w:hint="eastAsia" w:ascii="宋体" w:hAnsi="宋体" w:cs="仿宋"/>
          <w:b/>
          <w:sz w:val="36"/>
        </w:rPr>
      </w:pPr>
      <w:r>
        <w:rPr>
          <w:rFonts w:hint="eastAsia" w:ascii="宋体" w:hAnsi="宋体" w:cs="仿宋"/>
          <w:b/>
          <w:sz w:val="36"/>
        </w:rPr>
      </w:r>
      <w:r/>
    </w:p>
    <w:p>
      <w:pPr>
        <w:jc w:val="center"/>
        <w:spacing w:line="500" w:lineRule="exact"/>
        <w:rPr>
          <w:rFonts w:hint="eastAsia" w:ascii="宋体" w:hAnsi="宋体" w:cs="仿宋"/>
          <w:b/>
          <w:sz w:val="36"/>
        </w:rPr>
      </w:pPr>
      <w:r>
        <w:rPr>
          <w:rFonts w:hint="eastAsia" w:ascii="宋体" w:hAnsi="宋体" w:cs="仿宋"/>
          <w:b/>
          <w:sz w:val="36"/>
        </w:rPr>
      </w:r>
      <w:r/>
    </w:p>
    <w:p>
      <w:pPr>
        <w:spacing w:line="500" w:lineRule="exact"/>
        <w:rPr>
          <w:rFonts w:hint="eastAsia" w:ascii="宋体" w:hAnsi="宋体" w:cs="仿宋"/>
        </w:rPr>
      </w:pPr>
      <w:r>
        <w:rPr>
          <w:rFonts w:hint="eastAsia" w:ascii="宋体" w:hAnsi="宋体" w:cs="仿宋"/>
        </w:rPr>
      </w:r>
      <w:r/>
    </w:p>
    <w:p>
      <w:pPr>
        <w:jc w:val="center"/>
        <w:spacing w:line="500" w:lineRule="exact"/>
        <w:rPr>
          <w:rFonts w:hint="eastAsia" w:ascii="宋体" w:hAnsi="宋体" w:cs="仿宋"/>
          <w:sz w:val="32"/>
        </w:rPr>
      </w:pPr>
      <w:r>
        <w:rPr>
          <w:rFonts w:hint="eastAsia" w:ascii="宋体" w:hAnsi="宋体" w:cs="仿宋"/>
          <w:sz w:val="32"/>
        </w:rPr>
      </w:r>
      <w:r/>
    </w:p>
    <w:p>
      <w:pPr>
        <w:jc w:val="center"/>
        <w:spacing w:line="500" w:lineRule="exact"/>
        <w:rPr>
          <w:rFonts w:hint="eastAsia" w:ascii="宋体" w:hAnsi="宋体" w:cs="仿宋"/>
          <w:sz w:val="32"/>
        </w:rPr>
      </w:pPr>
      <w:r>
        <w:rPr>
          <w:rFonts w:hint="eastAsia" w:ascii="宋体" w:hAnsi="宋体" w:cs="仿宋"/>
          <w:sz w:val="32"/>
        </w:rPr>
      </w:r>
      <w:r/>
    </w:p>
    <w:p>
      <w:pPr>
        <w:ind w:left="-158"/>
        <w:jc w:val="center"/>
        <w:spacing w:line="360" w:lineRule="auto"/>
        <w:rPr>
          <w:rFonts w:hint="eastAsia" w:ascii="宋体" w:hAnsi="宋体" w:cs="宋体"/>
          <w:b/>
          <w:bCs/>
          <w:sz w:val="32"/>
          <w:szCs w:val="32"/>
        </w:rPr>
      </w:pPr>
      <w:r>
        <w:rPr>
          <w:rFonts w:hint="eastAsia" w:ascii="宋体" w:hAnsi="宋体" w:cs="宋体"/>
          <w:b/>
          <w:bCs/>
          <w:sz w:val="32"/>
          <w:szCs w:val="32"/>
        </w:rPr>
        <w:t xml:space="preserve">采购单位：南通市公安局</w:t>
      </w:r>
      <w:r/>
    </w:p>
    <w:p>
      <w:pPr>
        <w:jc w:val="center"/>
        <w:spacing w:line="500" w:lineRule="exact"/>
        <w:rPr>
          <w:rFonts w:hint="eastAsia" w:ascii="宋体" w:hAnsi="宋体" w:cs="宋体"/>
          <w:b/>
          <w:bCs/>
          <w:spacing w:val="20"/>
          <w:sz w:val="32"/>
          <w:szCs w:val="32"/>
        </w:rPr>
      </w:pPr>
      <w:r>
        <w:rPr>
          <w:rFonts w:hint="eastAsia" w:ascii="宋体" w:hAnsi="宋体" w:cs="宋体"/>
          <w:b/>
          <w:bCs/>
          <w:sz w:val="32"/>
          <w:szCs w:val="32"/>
        </w:rPr>
        <w:t xml:space="preserve">代理单位：</w:t>
      </w:r>
      <w:r>
        <w:rPr>
          <w:rFonts w:hint="eastAsia" w:ascii="宋体" w:hAnsi="宋体" w:cs="宋体"/>
          <w:b/>
          <w:bCs/>
          <w:spacing w:val="20"/>
          <w:sz w:val="32"/>
          <w:szCs w:val="32"/>
        </w:rPr>
        <w:t xml:space="preserve">江苏新东方工程管理咨询有限公司</w:t>
      </w:r>
      <w:r/>
    </w:p>
    <w:p>
      <w:pPr>
        <w:ind w:left="-2" w:right="120"/>
        <w:jc w:val="center"/>
        <w:spacing w:before="120" w:after="120" w:line="500" w:lineRule="exact"/>
        <w:rPr>
          <w:rFonts w:hint="eastAsia" w:ascii="宋体" w:hAnsi="宋体" w:cs="仿宋"/>
          <w:sz w:val="44"/>
          <w:szCs w:val="44"/>
        </w:rPr>
      </w:pPr>
      <w:r>
        <w:rPr>
          <w:rFonts w:hint="eastAsia" w:ascii="宋体" w:hAnsi="宋体" w:cs="仿宋"/>
          <w:b/>
          <w:bCs/>
          <w:sz w:val="32"/>
        </w:rPr>
        <w:t xml:space="preserve">日期：二〇二五年十一月</w:t>
      </w:r>
      <w:r/>
    </w:p>
    <w:p>
      <w:pPr>
        <w:jc w:val="center"/>
        <w:spacing w:line="360" w:lineRule="auto"/>
        <w:rPr>
          <w:rFonts w:hint="eastAsia" w:ascii="宋体" w:hAnsi="宋体" w:cs="仿宋"/>
          <w:sz w:val="32"/>
          <w:szCs w:val="32"/>
        </w:rPr>
      </w:pPr>
      <w:r>
        <w:rPr>
          <w:rFonts w:ascii="宋体" w:hAnsi="宋体" w:cs="仿宋"/>
          <w:sz w:val="44"/>
          <w:szCs w:val="44"/>
        </w:rPr>
        <w:br w:type="page" w:clear="all"/>
      </w:r>
      <w:r>
        <w:rPr>
          <w:rFonts w:hint="eastAsia" w:ascii="宋体" w:hAnsi="宋体" w:cs="仿宋"/>
          <w:sz w:val="44"/>
          <w:szCs w:val="44"/>
          <w:lang w:val="zh-CN"/>
        </w:rPr>
        <w:t xml:space="preserve">目 录</w:t>
      </w:r>
      <w:r/>
    </w:p>
    <w:p>
      <w:pPr>
        <w:ind w:firstLine="556"/>
        <w:spacing w:line="360" w:lineRule="auto"/>
        <w:rPr>
          <w:rFonts w:hint="eastAsia" w:ascii="宋体" w:hAnsi="宋体" w:cs="仿宋"/>
          <w:sz w:val="32"/>
          <w:szCs w:val="32"/>
        </w:rPr>
      </w:pPr>
      <w:r>
        <w:rPr>
          <w:rFonts w:hint="eastAsia" w:ascii="宋体" w:hAnsi="宋体" w:cs="仿宋"/>
          <w:sz w:val="32"/>
          <w:szCs w:val="32"/>
        </w:rPr>
        <w:t xml:space="preserve">第一部分  磋商邀请</w:t>
      </w:r>
      <w:r/>
    </w:p>
    <w:p>
      <w:pPr>
        <w:ind w:firstLine="556"/>
        <w:spacing w:line="360" w:lineRule="auto"/>
        <w:rPr>
          <w:rFonts w:hint="eastAsia" w:ascii="宋体" w:hAnsi="宋体" w:cs="仿宋"/>
          <w:sz w:val="32"/>
          <w:szCs w:val="32"/>
        </w:rPr>
      </w:pPr>
      <w:r>
        <w:rPr>
          <w:rFonts w:hint="eastAsia" w:ascii="宋体" w:hAnsi="宋体" w:cs="仿宋"/>
          <w:sz w:val="32"/>
          <w:szCs w:val="32"/>
        </w:rPr>
        <w:t xml:space="preserve">第二部分  供应商须知</w:t>
      </w:r>
      <w:r/>
    </w:p>
    <w:p>
      <w:pPr>
        <w:ind w:firstLine="537"/>
        <w:spacing w:line="360" w:lineRule="auto"/>
        <w:rPr>
          <w:rFonts w:hint="eastAsia" w:ascii="宋体" w:hAnsi="宋体" w:cs="仿宋"/>
          <w:sz w:val="32"/>
          <w:szCs w:val="32"/>
        </w:rPr>
      </w:pPr>
      <w:r>
        <w:rPr>
          <w:rFonts w:hint="eastAsia" w:ascii="宋体" w:hAnsi="宋体" w:cs="仿宋"/>
          <w:sz w:val="32"/>
          <w:szCs w:val="32"/>
        </w:rPr>
        <w:t xml:space="preserve">第三部分  项目需求 </w:t>
      </w:r>
      <w:r/>
    </w:p>
    <w:p>
      <w:pPr>
        <w:ind w:firstLine="537"/>
        <w:spacing w:line="360" w:lineRule="auto"/>
        <w:rPr>
          <w:rFonts w:hint="eastAsia" w:ascii="宋体" w:hAnsi="宋体" w:cs="仿宋"/>
          <w:sz w:val="32"/>
          <w:szCs w:val="32"/>
        </w:rPr>
      </w:pPr>
      <w:r>
        <w:rPr>
          <w:rFonts w:hint="eastAsia" w:ascii="宋体" w:hAnsi="宋体" w:cs="仿宋"/>
          <w:sz w:val="32"/>
          <w:szCs w:val="32"/>
        </w:rPr>
        <w:t xml:space="preserve">第四部分  评审方法和评审标准</w:t>
      </w:r>
      <w:r/>
    </w:p>
    <w:p>
      <w:pPr>
        <w:ind w:firstLine="537"/>
        <w:spacing w:line="360" w:lineRule="auto"/>
        <w:rPr>
          <w:rFonts w:hint="eastAsia" w:ascii="宋体" w:hAnsi="宋体" w:cs="仿宋"/>
          <w:sz w:val="32"/>
          <w:szCs w:val="32"/>
        </w:rPr>
      </w:pPr>
      <w:r>
        <w:rPr>
          <w:rFonts w:hint="eastAsia" w:ascii="宋体" w:hAnsi="宋体" w:cs="仿宋"/>
          <w:sz w:val="32"/>
          <w:szCs w:val="32"/>
        </w:rPr>
        <w:t xml:space="preserve">第五部分  合同签订与验收付款</w:t>
      </w:r>
      <w:r/>
    </w:p>
    <w:p>
      <w:pPr>
        <w:ind w:firstLine="537"/>
        <w:spacing w:line="360" w:lineRule="auto"/>
        <w:rPr>
          <w:rFonts w:hint="eastAsia" w:ascii="宋体" w:hAnsi="宋体" w:cs="仿宋"/>
          <w:sz w:val="32"/>
          <w:szCs w:val="32"/>
        </w:rPr>
      </w:pPr>
      <w:r>
        <w:rPr>
          <w:rFonts w:hint="eastAsia" w:ascii="宋体" w:hAnsi="宋体" w:cs="仿宋"/>
          <w:sz w:val="32"/>
          <w:szCs w:val="32"/>
        </w:rPr>
        <w:t xml:space="preserve">第六部分  质疑提出和处理</w:t>
      </w:r>
      <w:r/>
    </w:p>
    <w:p>
      <w:pPr>
        <w:ind w:firstLine="537"/>
        <w:spacing w:line="360" w:lineRule="auto"/>
        <w:rPr>
          <w:rFonts w:hint="eastAsia" w:ascii="宋体" w:hAnsi="宋体" w:cs="仿宋"/>
          <w:sz w:val="32"/>
          <w:szCs w:val="32"/>
        </w:rPr>
      </w:pPr>
      <w:r>
        <w:rPr>
          <w:rFonts w:hint="eastAsia" w:ascii="宋体" w:hAnsi="宋体" w:cs="仿宋"/>
          <w:sz w:val="32"/>
          <w:szCs w:val="32"/>
        </w:rPr>
        <w:t xml:space="preserve">第七部分  响应文件组成</w:t>
      </w:r>
      <w:r/>
    </w:p>
    <w:p>
      <w:pPr>
        <w:ind w:firstLine="537"/>
        <w:spacing w:line="360" w:lineRule="auto"/>
        <w:rPr>
          <w:rFonts w:hint="eastAsia" w:ascii="宋体" w:hAnsi="宋体" w:cs="仿宋"/>
          <w:sz w:val="32"/>
          <w:szCs w:val="32"/>
        </w:rPr>
      </w:pPr>
      <w:r>
        <w:rPr>
          <w:rFonts w:hint="eastAsia" w:ascii="宋体" w:hAnsi="宋体" w:cs="仿宋"/>
          <w:sz w:val="32"/>
          <w:szCs w:val="32"/>
        </w:rPr>
        <w:t xml:space="preserve">第八部分  工程量清单</w:t>
      </w:r>
      <w:r/>
    </w:p>
    <w:p>
      <w:pPr>
        <w:ind w:firstLine="537"/>
        <w:spacing w:line="360" w:lineRule="auto"/>
        <w:rPr>
          <w:rFonts w:hint="eastAsia" w:ascii="宋体" w:hAnsi="宋体" w:cs="仿宋"/>
          <w:sz w:val="32"/>
          <w:szCs w:val="32"/>
        </w:rPr>
      </w:pPr>
      <w:r>
        <w:rPr>
          <w:rFonts w:hint="eastAsia" w:ascii="宋体" w:hAnsi="宋体" w:cs="仿宋"/>
          <w:sz w:val="32"/>
          <w:szCs w:val="32"/>
        </w:rPr>
        <w:t xml:space="preserve">第九部分  图纸</w:t>
      </w:r>
      <w:r/>
    </w:p>
    <w:p>
      <w:pPr>
        <w:spacing w:line="500" w:lineRule="exact"/>
        <w:tabs>
          <w:tab w:val="left" w:pos="7740" w:leader="none"/>
        </w:tabs>
        <w:rPr>
          <w:rFonts w:hint="eastAsia" w:ascii="宋体" w:hAnsi="宋体" w:cs="仿宋"/>
          <w:bCs/>
          <w:sz w:val="32"/>
          <w:szCs w:val="32"/>
        </w:rPr>
      </w:pPr>
      <w:r>
        <w:rPr>
          <w:rFonts w:hint="eastAsia" w:ascii="宋体" w:hAnsi="宋体" w:cs="仿宋"/>
          <w:bCs/>
          <w:sz w:val="32"/>
          <w:szCs w:val="32"/>
        </w:rPr>
      </w:r>
      <w:r/>
    </w:p>
    <w:p>
      <w:pPr>
        <w:spacing w:line="500" w:lineRule="exact"/>
        <w:tabs>
          <w:tab w:val="left" w:pos="7740" w:leader="none"/>
        </w:tabs>
        <w:rPr>
          <w:rFonts w:hint="eastAsia" w:ascii="宋体" w:hAnsi="宋体" w:cs="仿宋"/>
          <w:bCs/>
          <w:sz w:val="32"/>
          <w:szCs w:val="32"/>
        </w:rPr>
      </w:pPr>
      <w:r>
        <w:rPr>
          <w:rFonts w:hint="eastAsia" w:ascii="宋体" w:hAnsi="宋体" w:cs="仿宋"/>
          <w:bCs/>
          <w:sz w:val="32"/>
          <w:szCs w:val="32"/>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jc w:val="center"/>
        <w:spacing w:line="500" w:lineRule="exact"/>
        <w:rPr>
          <w:rFonts w:hint="eastAsia" w:ascii="宋体" w:hAnsi="宋体" w:cs="仿宋"/>
          <w:b/>
          <w:bCs/>
          <w:sz w:val="36"/>
          <w:szCs w:val="36"/>
          <w:lang w:val="zh-CN"/>
        </w:rPr>
      </w:pPr>
      <w:r>
        <w:rPr>
          <w:rFonts w:hint="eastAsia" w:ascii="宋体" w:hAnsi="宋体" w:cs="仿宋"/>
          <w:b/>
          <w:bCs/>
          <w:sz w:val="36"/>
          <w:szCs w:val="36"/>
          <w:lang w:val="zh-CN"/>
        </w:rPr>
      </w:r>
      <w:r/>
    </w:p>
    <w:p>
      <w:pPr>
        <w:spacing w:line="360" w:lineRule="auto"/>
        <w:rPr>
          <w:rFonts w:hint="eastAsia" w:ascii="宋体" w:hAnsi="宋体" w:cs="宋体"/>
          <w:b/>
          <w:sz w:val="24"/>
        </w:rPr>
      </w:pPr>
      <w:r/>
      <w:bookmarkStart w:id="1" w:name="_Hlk135045982"/>
      <w:r>
        <w:rPr>
          <w:rFonts w:hint="eastAsia" w:ascii="宋体" w:hAnsi="宋体" w:cs="宋体"/>
          <w:b/>
          <w:sz w:val="24"/>
        </w:rPr>
        <w:t xml:space="preserve">尊敬的供应商：</w:t>
      </w:r>
      <w:r/>
    </w:p>
    <w:p>
      <w:pPr>
        <w:pStyle w:val="685"/>
        <w:ind w:firstLine="420"/>
        <w:jc w:val="left"/>
        <w:keepLines w:val="0"/>
        <w:keepNext w:val="0"/>
        <w:spacing w:before="0" w:after="0" w:line="360" w:lineRule="auto"/>
        <w:rPr>
          <w:rFonts w:hint="eastAsia" w:ascii="宋体" w:hAnsi="宋体" w:cs="宋体"/>
          <w:sz w:val="24"/>
          <w:szCs w:val="24"/>
        </w:rPr>
      </w:pPr>
      <w:r>
        <w:rPr>
          <w:rFonts w:hint="eastAsia" w:ascii="宋体" w:hAnsi="宋体" w:cs="宋体"/>
          <w:sz w:val="24"/>
          <w:szCs w:val="24"/>
        </w:rPr>
        <w:t xml:space="preserve">欢迎参加本采购项目的竞争性磋商。为了保证本次磋商项目顺利进行，请在制作响应文件之前，仔细阅读本竞争性磋商文件的各项条款，并按要求制作和递交响应文件。谢谢合作！</w:t>
      </w:r>
      <w:r/>
    </w:p>
    <w:p>
      <w:pPr>
        <w:jc w:val="center"/>
        <w:spacing w:line="500" w:lineRule="exact"/>
        <w:rPr>
          <w:rFonts w:hint="eastAsia" w:ascii="宋体" w:hAnsi="宋体" w:cs="仿宋"/>
          <w:b/>
          <w:bCs/>
          <w:sz w:val="36"/>
          <w:szCs w:val="36"/>
          <w:lang w:val="zh-CN"/>
        </w:rPr>
        <w:outlineLvl w:val="0"/>
      </w:pPr>
      <w:r>
        <w:rPr>
          <w:rFonts w:hint="eastAsia" w:ascii="宋体" w:hAnsi="宋体" w:cs="仿宋"/>
          <w:b/>
          <w:bCs/>
          <w:sz w:val="36"/>
          <w:szCs w:val="36"/>
          <w:lang w:val="zh-CN"/>
        </w:rPr>
        <w:t xml:space="preserve">第一部分  磋商邀请</w:t>
      </w:r>
      <w:r/>
    </w:p>
    <w:p>
      <w:pPr>
        <w:ind w:firstLine="480"/>
        <w:spacing w:line="520" w:lineRule="exact"/>
        <w:rPr>
          <w:rFonts w:hint="eastAsia" w:ascii="宋体" w:hAnsi="宋体" w:cs="仿宋"/>
          <w:sz w:val="24"/>
        </w:rPr>
        <w:pBdr>
          <w:top w:val="single" w:color="auto" w:sz="4" w:space="1"/>
          <w:left w:val="single" w:color="auto" w:sz="4" w:space="1"/>
          <w:bottom w:val="single" w:color="auto" w:sz="4" w:space="1"/>
          <w:right w:val="single" w:color="auto" w:sz="4" w:space="4"/>
        </w:pBdr>
      </w:pPr>
      <w:r/>
      <w:bookmarkStart w:id="2" w:name="_Hlk141109190"/>
      <w:r>
        <w:rPr>
          <w:rFonts w:hint="eastAsia" w:ascii="宋体" w:hAnsi="宋体" w:cs="仿宋"/>
          <w:sz w:val="24"/>
        </w:rPr>
        <w:t xml:space="preserve">项目概况</w:t>
      </w:r>
      <w:r/>
    </w:p>
    <w:p>
      <w:pPr>
        <w:ind w:firstLine="480"/>
        <w:spacing w:line="520" w:lineRule="exact"/>
        <w:rPr>
          <w:rFonts w:hint="eastAsia" w:ascii="宋体" w:hAnsi="宋体" w:cs="仿宋"/>
          <w:sz w:val="24"/>
        </w:rPr>
        <w:pBdr>
          <w:top w:val="single" w:color="auto" w:sz="4" w:space="1"/>
          <w:left w:val="single" w:color="auto" w:sz="4" w:space="1"/>
          <w:bottom w:val="single" w:color="auto" w:sz="4" w:space="1"/>
          <w:right w:val="single" w:color="auto" w:sz="4" w:space="4"/>
        </w:pBdr>
      </w:pPr>
      <w:r>
        <w:rPr>
          <w:rFonts w:hint="eastAsia" w:ascii="宋体" w:hAnsi="宋体" w:cs="仿宋"/>
          <w:sz w:val="24"/>
        </w:rPr>
        <w:t xml:space="preserve">南通市公安局一号楼14楼会议室修缮改造项目的潜在供应商应在</w:t>
      </w:r>
      <w:r>
        <w:rPr>
          <w:rFonts w:hint="eastAsia" w:ascii="宋体" w:hAnsi="宋体" w:cs="仿宋"/>
          <w:sz w:val="24"/>
          <w:u w:val="single"/>
        </w:rPr>
        <w:t xml:space="preserve"> 苏采云系统内免费下载磋商文件，</w:t>
      </w:r>
      <w:r>
        <w:rPr>
          <w:rFonts w:hint="eastAsia" w:ascii="宋体" w:hAnsi="宋体" w:cs="仿宋"/>
          <w:sz w:val="24"/>
        </w:rPr>
        <w:t xml:space="preserve">并于2025年</w:t>
      </w:r>
      <w:r>
        <w:rPr>
          <w:rFonts w:hint="eastAsia" w:ascii="宋体" w:hAnsi="宋体" w:cs="仿宋"/>
          <w:sz w:val="24"/>
        </w:rPr>
        <w:t xml:space="preserve">12</w:t>
      </w:r>
      <w:r>
        <w:rPr>
          <w:rFonts w:hint="eastAsia" w:ascii="宋体" w:hAnsi="宋体" w:cs="仿宋"/>
          <w:sz w:val="24"/>
        </w:rPr>
        <w:t xml:space="preserve">月</w:t>
      </w:r>
      <w:r>
        <w:rPr>
          <w:rFonts w:hint="eastAsia" w:ascii="宋体" w:hAnsi="宋体" w:cs="仿宋"/>
          <w:sz w:val="24"/>
        </w:rPr>
        <w:t xml:space="preserve">12</w:t>
      </w:r>
      <w:r>
        <w:rPr>
          <w:rFonts w:hint="eastAsia" w:ascii="宋体" w:hAnsi="宋体" w:cs="仿宋"/>
          <w:sz w:val="24"/>
        </w:rPr>
        <w:t xml:space="preserve">日</w:t>
      </w:r>
      <w:r>
        <w:rPr>
          <w:rFonts w:hint="eastAsia" w:ascii="宋体" w:hAnsi="宋体" w:cs="仿宋"/>
          <w:sz w:val="24"/>
        </w:rPr>
        <w:t xml:space="preserve">14</w:t>
      </w:r>
      <w:r>
        <w:rPr>
          <w:rFonts w:hint="eastAsia" w:ascii="宋体" w:hAnsi="宋体" w:cs="仿宋"/>
          <w:sz w:val="24"/>
        </w:rPr>
        <w:t xml:space="preserve">点</w:t>
      </w:r>
      <w:r>
        <w:rPr>
          <w:rFonts w:hint="eastAsia" w:ascii="宋体" w:hAnsi="宋体" w:cs="仿宋"/>
          <w:sz w:val="24"/>
        </w:rPr>
        <w:t xml:space="preserve">00</w:t>
      </w:r>
      <w:r>
        <w:rPr>
          <w:rFonts w:hint="eastAsia" w:ascii="宋体" w:hAnsi="宋体" w:cs="仿宋"/>
          <w:sz w:val="24"/>
        </w:rPr>
        <w:t xml:space="preserve">分（北京时间）前提交响应文件。</w:t>
      </w:r>
      <w:r/>
    </w:p>
    <w:p>
      <w:pPr>
        <w:ind w:firstLine="480"/>
        <w:jc w:val="left"/>
        <w:spacing w:line="460" w:lineRule="exact"/>
        <w:rPr>
          <w:rFonts w:hint="eastAsia" w:ascii="宋体" w:hAnsi="宋体" w:cs="仿宋"/>
          <w:sz w:val="24"/>
        </w:rPr>
      </w:pPr>
      <w:r>
        <w:rPr>
          <w:rFonts w:hint="eastAsia" w:ascii="宋体" w:hAnsi="宋体" w:cs="仿宋"/>
          <w:sz w:val="24"/>
        </w:rPr>
        <w:t xml:space="preserve">江苏新东方工程管理咨询有限公司（以下简称代理机构）受[南通市公安局]的委托，就[南通市公安局一号楼14楼会议室修缮改造项目](项目编号:</w:t>
      </w:r>
      <w:r>
        <w:t xml:space="preserve"> JSZC-320600-XXDF-C2025-0067</w:t>
      </w:r>
      <w:r>
        <w:rPr>
          <w:rFonts w:hint="eastAsia" w:ascii="宋体" w:hAnsi="宋体" w:cs="仿宋"/>
          <w:sz w:val="24"/>
        </w:rPr>
        <w:t xml:space="preserve">)进行竞争性磋商采购，诚邀符合条件的供应商参加该项目的竞争性磋商。</w:t>
      </w:r>
      <w:r/>
    </w:p>
    <w:p>
      <w:pPr>
        <w:ind w:firstLine="510"/>
        <w:spacing w:line="460" w:lineRule="exact"/>
        <w:shd w:val="clear" w:color="auto" w:fill="ffffff"/>
        <w:widowControl/>
        <w:rPr>
          <w:rFonts w:hint="eastAsia" w:ascii="宋体" w:hAnsi="宋体" w:cs="仿宋"/>
          <w:b/>
          <w:spacing w:val="7"/>
          <w:sz w:val="24"/>
        </w:rPr>
      </w:pPr>
      <w:r>
        <w:rPr>
          <w:rFonts w:hint="eastAsia" w:ascii="宋体" w:hAnsi="宋体" w:cs="仿宋"/>
          <w:b/>
          <w:spacing w:val="7"/>
          <w:sz w:val="24"/>
        </w:rPr>
        <w:t xml:space="preserve">一、项目基本情况</w:t>
      </w:r>
      <w:r/>
    </w:p>
    <w:p>
      <w:pPr>
        <w:ind w:firstLine="480"/>
        <w:spacing w:line="360" w:lineRule="auto"/>
        <w:rPr>
          <w:rFonts w:hint="eastAsia" w:ascii="宋体" w:hAnsi="宋体" w:cs="仿宋"/>
          <w:sz w:val="24"/>
        </w:rPr>
      </w:pPr>
      <w:r>
        <w:rPr>
          <w:rFonts w:hint="eastAsia" w:ascii="宋体" w:hAnsi="宋体" w:cs="仿宋"/>
          <w:sz w:val="24"/>
        </w:rPr>
        <w:t xml:space="preserve">项目编号：</w:t>
      </w:r>
      <w:r>
        <w:rPr>
          <w:rFonts w:ascii="宋体" w:hAnsi="宋体" w:cs="仿宋"/>
          <w:sz w:val="24"/>
        </w:rPr>
        <w:t xml:space="preserve">JSZC-320600-XXDF-C2025-0067</w:t>
      </w:r>
      <w:r/>
    </w:p>
    <w:p>
      <w:pPr>
        <w:ind w:firstLine="480"/>
        <w:spacing w:line="360" w:lineRule="auto"/>
        <w:rPr>
          <w:rFonts w:hint="eastAsia" w:ascii="宋体" w:hAnsi="宋体" w:cs="仿宋"/>
          <w:sz w:val="24"/>
        </w:rPr>
      </w:pPr>
      <w:r>
        <w:rPr>
          <w:rFonts w:hint="eastAsia" w:ascii="宋体" w:hAnsi="宋体" w:cs="仿宋"/>
          <w:sz w:val="24"/>
        </w:rPr>
        <w:t xml:space="preserve">项目名称：南通市公安局一号楼14楼会议室修缮改造项目</w:t>
      </w:r>
      <w:r/>
    </w:p>
    <w:p>
      <w:pPr>
        <w:ind w:firstLine="480"/>
        <w:spacing w:line="360" w:lineRule="auto"/>
        <w:rPr>
          <w:rFonts w:hint="eastAsia" w:ascii="宋体" w:hAnsi="宋体" w:cs="仿宋"/>
          <w:sz w:val="24"/>
        </w:rPr>
      </w:pPr>
      <w:r>
        <w:rPr>
          <w:rFonts w:hint="eastAsia" w:ascii="宋体" w:hAnsi="宋体" w:cs="仿宋"/>
          <w:sz w:val="24"/>
        </w:rPr>
        <w:t xml:space="preserve">项目类型：工程</w:t>
      </w:r>
      <w:r/>
    </w:p>
    <w:p>
      <w:pPr>
        <w:ind w:firstLine="480"/>
        <w:spacing w:line="360" w:lineRule="auto"/>
        <w:rPr>
          <w:rFonts w:hint="eastAsia" w:ascii="宋体" w:hAnsi="宋体" w:cs="仿宋"/>
          <w:sz w:val="24"/>
        </w:rPr>
      </w:pPr>
      <w:r>
        <w:rPr>
          <w:rFonts w:hint="eastAsia" w:ascii="宋体" w:hAnsi="宋体" w:cs="仿宋"/>
          <w:sz w:val="24"/>
        </w:rPr>
        <w:t xml:space="preserve">所属行业：建筑业</w:t>
      </w:r>
      <w:r/>
    </w:p>
    <w:p>
      <w:pPr>
        <w:ind w:firstLine="480"/>
        <w:spacing w:line="360" w:lineRule="auto"/>
        <w:rPr>
          <w:rFonts w:hint="eastAsia" w:ascii="宋体" w:hAnsi="宋体" w:cs="仿宋"/>
          <w:sz w:val="24"/>
        </w:rPr>
      </w:pPr>
      <w:r>
        <w:rPr>
          <w:rFonts w:hint="eastAsia" w:ascii="宋体" w:hAnsi="宋体" w:cs="仿宋"/>
          <w:sz w:val="24"/>
        </w:rPr>
        <w:t xml:space="preserve">预算金额：75万元</w:t>
      </w:r>
      <w:r/>
    </w:p>
    <w:p>
      <w:pPr>
        <w:ind w:firstLine="480"/>
        <w:spacing w:line="360" w:lineRule="auto"/>
        <w:rPr>
          <w:rFonts w:hint="eastAsia" w:ascii="宋体" w:hAnsi="宋体" w:cs="仿宋"/>
          <w:sz w:val="24"/>
        </w:rPr>
      </w:pPr>
      <w:r>
        <w:rPr>
          <w:rFonts w:hint="eastAsia" w:ascii="宋体" w:hAnsi="宋体" w:cs="仿宋"/>
          <w:sz w:val="24"/>
        </w:rPr>
        <w:t xml:space="preserve">最高限价：</w:t>
      </w:r>
      <w:bookmarkStart w:id="3" w:name="OLE_LINK35"/>
      <w:r>
        <w:rPr>
          <w:rFonts w:hint="eastAsia" w:ascii="宋体" w:hAnsi="宋体" w:cs="仿宋"/>
          <w:sz w:val="24"/>
        </w:rPr>
        <w:t xml:space="preserve">748405.48</w:t>
      </w:r>
      <w:bookmarkEnd w:id="3"/>
      <w:r>
        <w:rPr>
          <w:rFonts w:hint="eastAsia" w:ascii="宋体" w:hAnsi="宋体" w:cs="仿宋"/>
          <w:sz w:val="24"/>
        </w:rPr>
        <w:t xml:space="preserve">元，投标报价超过最高限价的作无效标处理。</w:t>
      </w:r>
      <w:r/>
    </w:p>
    <w:p>
      <w:pPr>
        <w:ind w:firstLine="480"/>
        <w:spacing w:line="360" w:lineRule="auto"/>
        <w:rPr>
          <w:rFonts w:hint="eastAsia" w:ascii="宋体" w:hAnsi="宋体" w:cs="仿宋"/>
          <w:sz w:val="24"/>
        </w:rPr>
      </w:pPr>
      <w:r>
        <w:rPr>
          <w:rFonts w:hint="eastAsia" w:ascii="宋体" w:hAnsi="宋体" w:cs="仿宋"/>
          <w:sz w:val="24"/>
        </w:rPr>
        <w:t xml:space="preserve">采购需求：</w:t>
      </w:r>
      <w:bookmarkStart w:id="4" w:name="OLE_LINK7"/>
      <w:r/>
      <w:bookmarkStart w:id="5" w:name="OLE_LINK29"/>
      <w:r>
        <w:rPr>
          <w:rFonts w:hint="eastAsia" w:ascii="宋体" w:hAnsi="宋体" w:cs="仿宋"/>
          <w:sz w:val="24"/>
        </w:rPr>
        <w:t xml:space="preserve">详见采购文件第三章，请仔细研究。</w:t>
      </w:r>
      <w:bookmarkEnd w:id="4"/>
      <w:r/>
      <w:bookmarkEnd w:id="5"/>
      <w:r/>
    </w:p>
    <w:p>
      <w:pPr>
        <w:ind w:firstLine="480"/>
        <w:spacing w:line="360" w:lineRule="auto"/>
        <w:rPr>
          <w:rFonts w:hint="eastAsia" w:ascii="宋体" w:hAnsi="宋体" w:cs="仿宋"/>
          <w:sz w:val="24"/>
        </w:rPr>
      </w:pPr>
      <w:r>
        <w:rPr>
          <w:rFonts w:hint="eastAsia" w:ascii="宋体" w:hAnsi="宋体" w:cs="仿宋"/>
          <w:sz w:val="24"/>
        </w:rPr>
        <w:t xml:space="preserve">工期：</w:t>
      </w:r>
      <w:bookmarkStart w:id="6" w:name="OLE_LINK30"/>
      <w:r>
        <w:rPr>
          <w:rFonts w:hint="eastAsia" w:ascii="宋体" w:hAnsi="宋体" w:cs="仿宋"/>
          <w:sz w:val="24"/>
        </w:rPr>
        <w:t xml:space="preserve">45日历天，具体开工日期以采购人通知为准。</w:t>
      </w:r>
      <w:bookmarkEnd w:id="6"/>
      <w:r/>
      <w:r/>
    </w:p>
    <w:p>
      <w:pPr>
        <w:ind w:firstLine="480"/>
        <w:spacing w:line="360" w:lineRule="auto"/>
        <w:rPr>
          <w:rFonts w:hint="eastAsia" w:ascii="宋体" w:hAnsi="宋体" w:cs="仿宋"/>
          <w:sz w:val="24"/>
        </w:rPr>
      </w:pPr>
      <w:r>
        <w:rPr>
          <w:rFonts w:hint="eastAsia" w:ascii="宋体" w:hAnsi="宋体" w:cs="仿宋"/>
          <w:sz w:val="24"/>
        </w:rPr>
        <w:t xml:space="preserve">本项目</w:t>
      </w:r>
      <w:r>
        <w:rPr>
          <w:rFonts w:hint="eastAsia" w:ascii="宋体" w:hAnsi="宋体" w:cs="仿宋"/>
          <w:b/>
          <w:bCs/>
          <w:sz w:val="24"/>
        </w:rPr>
        <w:t xml:space="preserve">不接受</w:t>
      </w:r>
      <w:r>
        <w:rPr>
          <w:rFonts w:hint="eastAsia" w:ascii="宋体" w:hAnsi="宋体" w:cs="仿宋"/>
          <w:sz w:val="24"/>
        </w:rPr>
        <w:t xml:space="preserve">联合体投标。</w:t>
      </w:r>
      <w:r/>
    </w:p>
    <w:p>
      <w:pPr>
        <w:ind w:firstLine="482"/>
        <w:spacing w:line="460" w:lineRule="exact"/>
        <w:rPr>
          <w:rFonts w:hint="eastAsia" w:ascii="宋体" w:hAnsi="宋体" w:cs="仿宋"/>
          <w:b/>
          <w:sz w:val="24"/>
        </w:rPr>
      </w:pPr>
      <w:r>
        <w:rPr>
          <w:rFonts w:hint="eastAsia" w:ascii="宋体" w:hAnsi="宋体" w:cs="仿宋"/>
          <w:b/>
          <w:sz w:val="24"/>
        </w:rPr>
        <w:t xml:space="preserve">二、供应商的资格要求：</w:t>
      </w:r>
      <w:r/>
    </w:p>
    <w:p>
      <w:pPr>
        <w:ind w:firstLine="480"/>
        <w:spacing w:line="460" w:lineRule="exact"/>
        <w:rPr>
          <w:rFonts w:hint="eastAsia" w:ascii="宋体" w:hAnsi="宋体" w:cs="仿宋"/>
          <w:sz w:val="24"/>
        </w:rPr>
      </w:pPr>
      <w:r>
        <w:rPr>
          <w:rFonts w:hint="eastAsia" w:ascii="宋体" w:hAnsi="宋体" w:cs="仿宋"/>
          <w:sz w:val="24"/>
        </w:rPr>
        <w:t xml:space="preserve">1.满足《中华人民共和国政府采购法》第二十二条规定：</w:t>
      </w:r>
      <w:r/>
    </w:p>
    <w:p>
      <w:pPr>
        <w:ind w:firstLine="480"/>
        <w:spacing w:line="460" w:lineRule="exact"/>
        <w:rPr>
          <w:rFonts w:hint="eastAsia" w:ascii="宋体" w:hAnsi="宋体" w:cs="仿宋"/>
          <w:sz w:val="24"/>
        </w:rPr>
      </w:pPr>
      <w:r>
        <w:rPr>
          <w:rFonts w:hint="eastAsia" w:ascii="宋体" w:hAnsi="宋体" w:cs="仿宋"/>
          <w:sz w:val="24"/>
        </w:rPr>
        <w:t xml:space="preserve">（1）具有独立承担民事责任的能力；</w:t>
      </w:r>
      <w:r/>
    </w:p>
    <w:p>
      <w:pPr>
        <w:ind w:firstLine="480"/>
        <w:spacing w:line="460" w:lineRule="exact"/>
        <w:rPr>
          <w:rFonts w:hint="eastAsia" w:ascii="宋体" w:hAnsi="宋体" w:cs="仿宋"/>
          <w:sz w:val="24"/>
        </w:rPr>
      </w:pPr>
      <w:r>
        <w:rPr>
          <w:rFonts w:hint="eastAsia" w:ascii="宋体" w:hAnsi="宋体" w:cs="仿宋"/>
          <w:sz w:val="24"/>
        </w:rPr>
        <w:t xml:space="preserve">（2）具有良好的商业信誉和健全的财务会计制度；</w:t>
      </w:r>
      <w:r/>
    </w:p>
    <w:p>
      <w:pPr>
        <w:ind w:firstLine="480"/>
        <w:spacing w:line="460" w:lineRule="exact"/>
        <w:rPr>
          <w:rFonts w:hint="eastAsia" w:ascii="宋体" w:hAnsi="宋体" w:cs="仿宋"/>
          <w:sz w:val="24"/>
        </w:rPr>
      </w:pPr>
      <w:r>
        <w:rPr>
          <w:rFonts w:hint="eastAsia" w:ascii="宋体" w:hAnsi="宋体" w:cs="仿宋"/>
          <w:sz w:val="24"/>
        </w:rPr>
        <w:t xml:space="preserve">（3）具有履行合同所必需的设备和专业技术能力；</w:t>
      </w:r>
      <w:r/>
    </w:p>
    <w:p>
      <w:pPr>
        <w:ind w:firstLine="480"/>
        <w:spacing w:line="460" w:lineRule="exact"/>
        <w:rPr>
          <w:rFonts w:hint="eastAsia" w:ascii="宋体" w:hAnsi="宋体" w:cs="仿宋"/>
          <w:sz w:val="24"/>
        </w:rPr>
      </w:pPr>
      <w:r>
        <w:rPr>
          <w:rFonts w:hint="eastAsia" w:ascii="宋体" w:hAnsi="宋体" w:cs="仿宋"/>
          <w:sz w:val="24"/>
        </w:rPr>
        <w:t xml:space="preserve">（4）有依法缴纳税收和社会保障资金的良好记录；</w:t>
      </w:r>
      <w:r/>
    </w:p>
    <w:p>
      <w:pPr>
        <w:ind w:firstLine="480"/>
        <w:spacing w:line="460" w:lineRule="exact"/>
        <w:rPr>
          <w:rFonts w:hint="eastAsia" w:ascii="宋体" w:hAnsi="宋体" w:cs="仿宋"/>
          <w:sz w:val="24"/>
        </w:rPr>
      </w:pPr>
      <w:r>
        <w:rPr>
          <w:rFonts w:hint="eastAsia" w:ascii="宋体" w:hAnsi="宋体" w:cs="仿宋"/>
          <w:sz w:val="24"/>
        </w:rPr>
        <w:t xml:space="preserve">（5）参加政府采购活动前三年内，在经营活动中没有重大违法记录；</w:t>
      </w:r>
      <w:r/>
    </w:p>
    <w:p>
      <w:pPr>
        <w:ind w:firstLine="480"/>
        <w:spacing w:line="460" w:lineRule="exact"/>
        <w:rPr>
          <w:rFonts w:hint="eastAsia" w:ascii="宋体" w:hAnsi="宋体" w:cs="仿宋"/>
          <w:sz w:val="24"/>
        </w:rPr>
      </w:pPr>
      <w:r>
        <w:rPr>
          <w:rFonts w:hint="eastAsia" w:ascii="宋体" w:hAnsi="宋体" w:cs="仿宋"/>
          <w:sz w:val="24"/>
        </w:rPr>
        <w:t xml:space="preserve">（6）法律、行政法规规定的其他条件。</w:t>
      </w:r>
      <w:r/>
    </w:p>
    <w:p>
      <w:pPr>
        <w:ind w:firstLine="480"/>
        <w:spacing w:line="460" w:lineRule="exact"/>
        <w:rPr>
          <w:rFonts w:hint="eastAsia" w:ascii="宋体" w:hAnsi="宋体" w:cs="仿宋"/>
          <w:sz w:val="24"/>
          <w:u w:val="single"/>
        </w:rPr>
      </w:pPr>
      <w:r>
        <w:rPr>
          <w:rFonts w:hint="eastAsia" w:ascii="宋体" w:hAnsi="宋体" w:cs="仿宋"/>
          <w:sz w:val="24"/>
        </w:rPr>
        <w:t xml:space="preserve">2.落实政府采购政策需满足的资格要求：</w:t>
      </w:r>
      <w:bookmarkStart w:id="7" w:name="OLE_LINK18"/>
      <w:r>
        <w:rPr>
          <w:rFonts w:hint="eastAsia" w:ascii="宋体" w:hAnsi="宋体" w:cs="仿宋"/>
          <w:sz w:val="24"/>
          <w:u w:val="single"/>
        </w:rPr>
        <w:t xml:space="preserve">本项目</w:t>
      </w:r>
      <w:r>
        <w:rPr>
          <w:rFonts w:hint="eastAsia" w:ascii="宋体" w:hAnsi="宋体" w:cs="仿宋"/>
          <w:b/>
          <w:bCs/>
          <w:sz w:val="24"/>
          <w:u w:val="single"/>
        </w:rPr>
        <w:t xml:space="preserve">专门面向</w:t>
      </w:r>
      <w:r>
        <w:rPr>
          <w:rFonts w:hint="eastAsia" w:ascii="宋体" w:hAnsi="宋体" w:cs="仿宋"/>
          <w:sz w:val="24"/>
          <w:u w:val="single"/>
        </w:rPr>
        <w:t xml:space="preserve">中小企业采购，即承担的服务全部由符合政策的中小企业承接，监狱企业和残疾人福利性单位视同小微企业。</w:t>
      </w:r>
      <w:bookmarkEnd w:id="7"/>
      <w:r/>
    </w:p>
    <w:p>
      <w:pPr>
        <w:ind w:firstLine="480"/>
        <w:spacing w:line="460" w:lineRule="exact"/>
        <w:rPr>
          <w:rFonts w:hint="eastAsia" w:ascii="宋体" w:hAnsi="宋体" w:cs="仿宋"/>
          <w:sz w:val="24"/>
        </w:rPr>
      </w:pPr>
      <w:r>
        <w:rPr>
          <w:rFonts w:hint="eastAsia" w:ascii="宋体" w:hAnsi="宋体" w:cs="仿宋"/>
          <w:sz w:val="24"/>
        </w:rPr>
        <w:t xml:space="preserve">3.本项目的特定资格要求：</w:t>
      </w:r>
      <w:r/>
    </w:p>
    <w:p>
      <w:pPr>
        <w:ind w:firstLine="480"/>
        <w:spacing w:line="460" w:lineRule="exact"/>
        <w:rPr>
          <w:rFonts w:hint="eastAsia" w:ascii="宋体" w:hAnsi="宋体" w:cs="仿宋"/>
          <w:sz w:val="24"/>
        </w:rPr>
      </w:pPr>
      <w:r>
        <w:rPr>
          <w:rFonts w:hint="eastAsia" w:ascii="宋体" w:hAnsi="宋体" w:cs="仿宋"/>
          <w:sz w:val="24"/>
        </w:rPr>
        <w:t xml:space="preserve">3.1供应商资质条件：供应商须具有建设行政主管部门核发的建筑工程施工总承包叁级及以上或建筑装修装饰工程专业承包</w:t>
      </w:r>
      <w:r>
        <w:rPr>
          <w:rFonts w:hint="eastAsia" w:ascii="宋体" w:hAnsi="宋体" w:cs="仿宋"/>
          <w:sz w:val="24"/>
        </w:rPr>
        <w:t xml:space="preserve">贰</w:t>
      </w:r>
      <w:r>
        <w:rPr>
          <w:rFonts w:hint="eastAsia" w:ascii="宋体" w:hAnsi="宋体" w:cs="仿宋"/>
          <w:sz w:val="24"/>
        </w:rPr>
        <w:t xml:space="preserve">级及以上资质，并具有有效的安全生产许可证。</w:t>
      </w:r>
      <w:r/>
    </w:p>
    <w:p>
      <w:pPr>
        <w:ind w:firstLine="480"/>
        <w:spacing w:line="460" w:lineRule="exact"/>
        <w:rPr>
          <w:rFonts w:hint="eastAsia" w:ascii="宋体" w:hAnsi="宋体" w:cs="仿宋"/>
          <w:b/>
          <w:bCs/>
          <w:sz w:val="24"/>
        </w:rPr>
      </w:pPr>
      <w:r>
        <w:rPr>
          <w:rFonts w:hint="eastAsia" w:ascii="宋体" w:hAnsi="宋体" w:cs="仿宋"/>
          <w:sz w:val="24"/>
        </w:rPr>
        <w:t xml:space="preserve">3.2</w:t>
      </w:r>
      <w:bookmarkStart w:id="8" w:name="OLE_LINK38"/>
      <w:r>
        <w:rPr>
          <w:rFonts w:hint="eastAsia" w:ascii="宋体" w:hAnsi="宋体" w:cs="仿宋"/>
          <w:sz w:val="24"/>
        </w:rPr>
        <w:t xml:space="preserve">供应商拟派总承包项目负责人必须是供应商本单位正式职工，并应当具有建筑工程专业二级及以上注册建造师证书，同时具有安全生产考核合格证(B类)，且拟派项目负责人无在建工程（提供无在建承诺书，格式见附件）</w:t>
      </w:r>
      <w:bookmarkEnd w:id="8"/>
      <w:r>
        <w:rPr>
          <w:rFonts w:hint="eastAsia" w:ascii="宋体" w:hAnsi="宋体" w:cs="仿宋"/>
          <w:sz w:val="24"/>
        </w:rPr>
        <w:t xml:space="preserve">。</w:t>
      </w:r>
      <w:r/>
    </w:p>
    <w:p>
      <w:pPr>
        <w:ind w:firstLine="480"/>
        <w:spacing w:line="460" w:lineRule="exact"/>
        <w:rPr>
          <w:rFonts w:hint="eastAsia" w:ascii="宋体" w:hAnsi="宋体" w:cs="仿宋"/>
          <w:sz w:val="24"/>
        </w:rPr>
      </w:pPr>
      <w:r>
        <w:rPr>
          <w:rFonts w:hint="eastAsia" w:ascii="宋体" w:hAnsi="宋体" w:cs="仿宋"/>
          <w:sz w:val="24"/>
        </w:rPr>
        <w:t xml:space="preserve">4.</w:t>
      </w:r>
      <w:bookmarkStart w:id="9" w:name="OLE_LINK16"/>
      <w:r>
        <w:rPr>
          <w:rFonts w:hint="eastAsia" w:ascii="宋体" w:hAnsi="宋体" w:cs="仿宋"/>
          <w:sz w:val="24"/>
        </w:rPr>
        <w:t xml:space="preserve">磋商供应商法定代表人开具的对本项目授权委托书及授权代表身份证证明:</w:t>
      </w:r>
      <w:bookmarkStart w:id="10" w:name="OLE_LINK8"/>
      <w:r>
        <w:rPr>
          <w:rFonts w:hint="eastAsia" w:ascii="宋体" w:hAnsi="宋体" w:cs="仿宋"/>
          <w:sz w:val="24"/>
        </w:rPr>
        <w:t xml:space="preserve">法定代表人参加项目磋商的，须提供法定代表人身份证原件扫描件加盖公章；非法定代表人参加的，必须提供法定代表人签名或盖章的法定代表人授权委托书及被授权代表身份证原件扫描件加盖公章</w:t>
      </w:r>
      <w:bookmarkEnd w:id="10"/>
      <w:r>
        <w:rPr>
          <w:rFonts w:hint="eastAsia" w:ascii="宋体" w:hAnsi="宋体" w:cs="仿宋"/>
          <w:sz w:val="24"/>
        </w:rPr>
        <w:t xml:space="preserve">。</w:t>
      </w:r>
      <w:bookmarkEnd w:id="9"/>
      <w:r/>
      <w:r/>
    </w:p>
    <w:p>
      <w:pPr>
        <w:ind w:firstLine="480"/>
        <w:spacing w:line="460" w:lineRule="exact"/>
        <w:rPr>
          <w:rFonts w:hint="eastAsia" w:ascii="宋体" w:hAnsi="宋体" w:cs="仿宋"/>
          <w:sz w:val="24"/>
        </w:rPr>
      </w:pPr>
      <w:r>
        <w:rPr>
          <w:rFonts w:hint="eastAsia" w:ascii="宋体" w:hAnsi="宋体" w:cs="仿宋"/>
          <w:sz w:val="24"/>
        </w:rPr>
        <w:t xml:space="preserve">5.供应商未被“信用中国”网站列入失信被执行人、重大税收违法案件当事人名单、政府采购严重失信行为记录名单。</w:t>
      </w:r>
      <w:r/>
    </w:p>
    <w:p>
      <w:pPr>
        <w:ind w:firstLine="480"/>
        <w:spacing w:line="460" w:lineRule="exact"/>
        <w:rPr>
          <w:rFonts w:hint="eastAsia" w:ascii="宋体" w:hAnsi="宋体" w:cs="仿宋"/>
          <w:sz w:val="24"/>
        </w:rPr>
      </w:pPr>
      <w:r>
        <w:rPr>
          <w:rFonts w:hint="eastAsia" w:ascii="宋体" w:hAnsi="宋体" w:cs="仿宋"/>
          <w:sz w:val="24"/>
        </w:rPr>
        <w:t xml:space="preserve">6.法定代表人为同一个人的两个及两个以上法人，母公司、全资子公司及其控股公司，都不得在同一采购项目或同一标段中同时参加投标，一经发现，将视同围标处理。</w:t>
      </w:r>
      <w:r/>
    </w:p>
    <w:p>
      <w:pPr>
        <w:ind w:firstLine="482"/>
        <w:spacing w:line="460" w:lineRule="exact"/>
        <w:rPr>
          <w:rFonts w:hint="eastAsia" w:ascii="宋体" w:hAnsi="宋体" w:cs="仿宋"/>
          <w:b/>
          <w:sz w:val="24"/>
        </w:rPr>
      </w:pPr>
      <w:r>
        <w:rPr>
          <w:rFonts w:hint="eastAsia" w:ascii="宋体" w:hAnsi="宋体" w:cs="仿宋"/>
          <w:b/>
          <w:sz w:val="24"/>
        </w:rPr>
        <w:t xml:space="preserve">三、获取采购文件</w:t>
      </w:r>
      <w:r/>
    </w:p>
    <w:p>
      <w:pPr>
        <w:ind w:firstLine="480"/>
        <w:spacing w:line="460" w:lineRule="exact"/>
        <w:rPr>
          <w:rFonts w:hint="eastAsia" w:ascii="宋体" w:hAnsi="宋体" w:cs="仿宋"/>
          <w:sz w:val="24"/>
        </w:rPr>
      </w:pPr>
      <w:r>
        <w:rPr>
          <w:rFonts w:hint="eastAsia" w:ascii="宋体" w:hAnsi="宋体" w:cs="仿宋"/>
          <w:sz w:val="24"/>
        </w:rPr>
        <w:t xml:space="preserve">1.时间：自公告发布日起至2025年</w:t>
      </w:r>
      <w:r>
        <w:rPr>
          <w:rFonts w:hint="eastAsia" w:ascii="宋体" w:hAnsi="宋体" w:cs="仿宋"/>
          <w:sz w:val="24"/>
        </w:rPr>
        <w:t xml:space="preserve">12</w:t>
      </w:r>
      <w:r>
        <w:rPr>
          <w:rFonts w:hint="eastAsia" w:ascii="宋体" w:hAnsi="宋体" w:cs="仿宋"/>
          <w:sz w:val="24"/>
        </w:rPr>
        <w:t xml:space="preserve">月</w:t>
      </w:r>
      <w:r>
        <w:rPr>
          <w:rFonts w:hint="eastAsia" w:ascii="宋体" w:hAnsi="宋体" w:cs="仿宋"/>
          <w:sz w:val="24"/>
        </w:rPr>
        <w:t xml:space="preserve">11</w:t>
      </w:r>
      <w:r>
        <w:rPr>
          <w:rFonts w:hint="eastAsia" w:ascii="宋体" w:hAnsi="宋体" w:cs="仿宋"/>
          <w:sz w:val="24"/>
        </w:rPr>
        <w:t xml:space="preserve">日23点59分。</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2.地点：网上注册登记成功后系统内免费下载</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3.获取方式：本项目采用网上注册登记方式。</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3.1潜在供应商访问电子招标响应交易平台的网络地址和方法：</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苏采云”系统用户注册--获取“CA数字证书”--CA绑定与登录--网上报名--下载采购文件（后缀名为“.kedt”）--将后缀名为“.kedt”的采购文件导入政府采购客户端工具--制作响应文件--导出加密的响应文件（后缀名为</w:t>
      </w:r>
      <w:r>
        <w:rPr>
          <w:rStyle w:val="824"/>
          <w:rFonts w:hint="eastAsia" w:ascii="宋体" w:hAnsi="宋体" w:cs="宋体"/>
          <w:bCs/>
          <w:sz w:val="24"/>
        </w:rPr>
        <w:t xml:space="preserve">zip）--通过“苏采云”系统上传响应文件。具体见《江苏省政府采购管理交易系统（苏采云）供应商操作手册》。</w:t>
      </w:r>
      <w:r/>
    </w:p>
    <w:p>
      <w:pPr>
        <w:ind w:firstLine="480"/>
        <w:spacing w:line="460" w:lineRule="exact"/>
        <w:rPr>
          <w:rStyle w:val="824"/>
          <w:rFonts w:hint="eastAsia" w:ascii="宋体" w:hAnsi="宋体" w:cs="宋体"/>
          <w:bCs/>
          <w:sz w:val="24"/>
          <w:lang w:eastAsia="en-US"/>
        </w:rPr>
      </w:pPr>
      <w:r>
        <w:rPr>
          <w:rStyle w:val="824"/>
          <w:rFonts w:hint="eastAsia" w:ascii="宋体" w:hAnsi="宋体" w:cs="宋体"/>
          <w:bCs/>
          <w:sz w:val="24"/>
          <w:lang w:eastAsia="en-US"/>
        </w:rPr>
        <w:t xml:space="preserve">3.2潜在供应商访问“苏采云”系统的网络地址和方法：“苏采云”系统的网址：http://jszfcg.jsczt.cn/。</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3.3“CA数字证书”的获取：</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响应供应商需办理“CA 数字证书”，CA办理指南及“苏采云”操作手册可至江苏省政府采购网―办事指南-资料下载中心下载。</w:t>
      </w:r>
      <w:r/>
    </w:p>
    <w:p>
      <w:pPr>
        <w:ind w:firstLine="480"/>
        <w:spacing w:line="460" w:lineRule="exact"/>
        <w:rPr>
          <w:rStyle w:val="824"/>
          <w:rFonts w:hint="eastAsia" w:ascii="宋体" w:hAnsi="宋体" w:cs="宋体"/>
          <w:bCs/>
          <w:sz w:val="24"/>
          <w:lang w:eastAsia="en-US"/>
        </w:rPr>
      </w:pPr>
      <w:r>
        <w:rPr>
          <w:rStyle w:val="824"/>
          <w:rFonts w:hint="eastAsia" w:ascii="宋体" w:hAnsi="宋体" w:cs="宋体"/>
          <w:bCs/>
          <w:sz w:val="24"/>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3.4采购文件（后缀名为“.kedt”）、供应商操作手册及政府采购客户端工具可通过“苏采云”系统--已报名项目--报名详情页面内相应链接进行下载。</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3.5采购人或采购代理机构将数据电文形式的采购文件加载至“苏采云”系统，供潜在供应商下载或者查阅。</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3.6请潜在供应商提前安装相应的控件（详见《江苏省政府采购管理交易系统（苏采云）供应商操作手册》）并使用谷歌浏览器登录“苏采云”系统参与不见面开评标。</w:t>
      </w:r>
      <w:r/>
    </w:p>
    <w:p>
      <w:pPr>
        <w:ind w:firstLine="480"/>
        <w:spacing w:line="460" w:lineRule="exact"/>
        <w:rPr>
          <w:rStyle w:val="824"/>
          <w:rFonts w:hint="eastAsia" w:ascii="宋体" w:hAnsi="宋体" w:cs="宋体"/>
          <w:bCs/>
          <w:sz w:val="24"/>
        </w:rPr>
      </w:pPr>
      <w:r>
        <w:rPr>
          <w:rStyle w:val="824"/>
          <w:rFonts w:hint="eastAsia" w:ascii="宋体" w:hAnsi="宋体" w:cs="宋体"/>
          <w:bCs/>
          <w:sz w:val="24"/>
        </w:rPr>
        <w:t xml:space="preserve">3.7开评标</w:t>
      </w:r>
      <w:r>
        <w:rPr>
          <w:rStyle w:val="824"/>
          <w:rFonts w:hint="eastAsia" w:ascii="宋体" w:hAnsi="宋体" w:cs="宋体"/>
          <w:bCs/>
          <w:sz w:val="24"/>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2"/>
        <w:spacing w:line="460" w:lineRule="exact"/>
        <w:rPr>
          <w:rFonts w:hint="eastAsia" w:ascii="宋体" w:hAnsi="宋体" w:cs="仿宋"/>
          <w:b/>
          <w:sz w:val="24"/>
        </w:rPr>
      </w:pPr>
      <w:r>
        <w:rPr>
          <w:rStyle w:val="824"/>
          <w:rFonts w:hint="eastAsia" w:ascii="宋体" w:hAnsi="宋体" w:cs="宋体"/>
          <w:b/>
          <w:sz w:val="24"/>
        </w:rPr>
        <w:t xml:space="preserve">注：如潜在供应商未按上述要求操作，将自行承担所产生的风险。</w:t>
      </w:r>
      <w:r/>
    </w:p>
    <w:p>
      <w:pPr>
        <w:pStyle w:val="686"/>
        <w:ind w:firstLine="482"/>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四、响应文件提交</w:t>
      </w:r>
      <w:r/>
    </w:p>
    <w:p>
      <w:pPr>
        <w:ind w:firstLine="480"/>
        <w:spacing w:line="360" w:lineRule="auto"/>
        <w:rPr>
          <w:rFonts w:hint="eastAsia" w:ascii="宋体" w:hAnsi="宋体" w:cs="宋体"/>
          <w:sz w:val="24"/>
        </w:rPr>
      </w:pPr>
      <w:r/>
      <w:bookmarkStart w:id="11" w:name="_Toc28359093"/>
      <w:r/>
      <w:bookmarkStart w:id="12" w:name="_Toc35393802"/>
      <w:r/>
      <w:bookmarkStart w:id="13" w:name="_Toc35393633"/>
      <w:r/>
      <w:bookmarkStart w:id="14" w:name="_Toc28359016"/>
      <w:r>
        <w:rPr>
          <w:rFonts w:hint="eastAsia" w:ascii="宋体" w:hAnsi="宋体" w:cs="宋体"/>
          <w:sz w:val="24"/>
        </w:rPr>
        <w:t xml:space="preserve">1.响应文件提交截止时间：</w:t>
      </w:r>
      <w:r>
        <w:rPr>
          <w:rFonts w:hint="eastAsia" w:ascii="宋体" w:hAnsi="宋体" w:cs="宋体"/>
          <w:b/>
          <w:bCs/>
          <w:sz w:val="24"/>
        </w:rPr>
        <w:t xml:space="preserve">2025年</w:t>
      </w:r>
      <w:r>
        <w:rPr>
          <w:rFonts w:hint="eastAsia" w:ascii="宋体" w:hAnsi="宋体" w:cs="宋体"/>
          <w:b/>
          <w:bCs/>
          <w:sz w:val="24"/>
        </w:rPr>
        <w:t xml:space="preserve">12</w:t>
      </w:r>
      <w:r>
        <w:rPr>
          <w:rFonts w:hint="eastAsia" w:ascii="宋体" w:hAnsi="宋体" w:cs="宋体"/>
          <w:b/>
          <w:bCs/>
          <w:sz w:val="24"/>
        </w:rPr>
        <w:t xml:space="preserve">月</w:t>
      </w:r>
      <w:r>
        <w:rPr>
          <w:rFonts w:hint="eastAsia" w:ascii="宋体" w:hAnsi="宋体" w:cs="宋体"/>
          <w:b/>
          <w:bCs/>
          <w:sz w:val="24"/>
        </w:rPr>
        <w:t xml:space="preserve">12</w:t>
      </w:r>
      <w:r>
        <w:rPr>
          <w:rFonts w:hint="eastAsia" w:ascii="宋体" w:hAnsi="宋体" w:cs="宋体"/>
          <w:b/>
          <w:bCs/>
          <w:sz w:val="24"/>
        </w:rPr>
        <w:t xml:space="preserve">日</w:t>
      </w:r>
      <w:r>
        <w:rPr>
          <w:rFonts w:hint="eastAsia" w:ascii="宋体" w:hAnsi="宋体" w:cs="宋体"/>
          <w:b/>
          <w:bCs/>
          <w:sz w:val="24"/>
        </w:rPr>
        <w:t xml:space="preserve">14</w:t>
      </w:r>
      <w:r>
        <w:rPr>
          <w:rFonts w:hint="eastAsia" w:ascii="宋体" w:hAnsi="宋体" w:cs="宋体"/>
          <w:b/>
          <w:bCs/>
          <w:sz w:val="24"/>
        </w:rPr>
        <w:t xml:space="preserve">点</w:t>
      </w:r>
      <w:r>
        <w:rPr>
          <w:rFonts w:hint="eastAsia" w:ascii="宋体" w:hAnsi="宋体" w:cs="宋体"/>
          <w:b/>
          <w:bCs/>
          <w:sz w:val="24"/>
        </w:rPr>
        <w:t xml:space="preserve">00</w:t>
      </w:r>
      <w:r>
        <w:rPr>
          <w:rFonts w:hint="eastAsia" w:ascii="宋体" w:hAnsi="宋体" w:cs="宋体"/>
          <w:b/>
          <w:bCs/>
          <w:sz w:val="24"/>
        </w:rPr>
        <w:t xml:space="preserve">分（北京时间）</w:t>
      </w:r>
      <w:r>
        <w:rPr>
          <w:rFonts w:hint="eastAsia" w:ascii="宋体" w:hAnsi="宋体" w:cs="宋体"/>
          <w:sz w:val="24"/>
        </w:rPr>
        <w:t xml:space="preserve">。逾时，“苏采云”系统将拒绝接受上传响应文件电子文档。</w:t>
      </w:r>
      <w:r/>
    </w:p>
    <w:p>
      <w:pPr>
        <w:ind w:firstLine="480"/>
        <w:spacing w:line="360" w:lineRule="auto"/>
        <w:rPr>
          <w:rFonts w:hint="eastAsia" w:ascii="宋体" w:hAnsi="宋体" w:cs="宋体"/>
          <w:sz w:val="24"/>
          <w:lang w:eastAsia="en-US"/>
        </w:rPr>
      </w:pPr>
      <w:r>
        <w:rPr>
          <w:rFonts w:hint="eastAsia" w:ascii="宋体" w:hAnsi="宋体" w:cs="宋体"/>
          <w:sz w:val="24"/>
        </w:rPr>
        <w:t xml:space="preserve">2.</w:t>
      </w:r>
      <w:r>
        <w:rPr>
          <w:rFonts w:hint="eastAsia" w:ascii="宋体" w:hAnsi="宋体" w:cs="宋体"/>
          <w:sz w:val="24"/>
          <w:lang w:eastAsia="en-US"/>
        </w:rPr>
        <w:t xml:space="preserve">地点：“苏采云”系统（网址：http://jszfcg.jsczt.cn/）</w:t>
      </w:r>
      <w:r/>
    </w:p>
    <w:p>
      <w:pPr>
        <w:ind w:firstLine="482"/>
        <w:spacing w:line="360" w:lineRule="auto"/>
        <w:rPr>
          <w:rFonts w:hint="eastAsia" w:ascii="宋体" w:hAnsi="宋体" w:cs="宋体"/>
          <w:b/>
          <w:bCs/>
          <w:sz w:val="24"/>
        </w:rPr>
      </w:pPr>
      <w:r>
        <w:rPr>
          <w:rFonts w:hint="eastAsia" w:ascii="宋体" w:hAnsi="宋体" w:cs="宋体"/>
          <w:b/>
          <w:bCs/>
          <w:sz w:val="24"/>
        </w:rPr>
        <w:t xml:space="preserve">五、开启</w:t>
      </w:r>
      <w:r/>
    </w:p>
    <w:p>
      <w:pPr>
        <w:ind w:firstLine="480"/>
        <w:spacing w:line="360" w:lineRule="auto"/>
        <w:rPr>
          <w:rFonts w:hint="eastAsia" w:ascii="宋体" w:hAnsi="宋体" w:cs="宋体"/>
          <w:sz w:val="24"/>
        </w:rPr>
      </w:pPr>
      <w:r>
        <w:rPr>
          <w:rFonts w:hint="eastAsia" w:ascii="宋体" w:hAnsi="宋体" w:cs="宋体"/>
          <w:sz w:val="24"/>
        </w:rPr>
        <w:t xml:space="preserve">1.时间：</w:t>
      </w:r>
      <w:r>
        <w:rPr>
          <w:rFonts w:hint="eastAsia" w:ascii="宋体" w:hAnsi="宋体" w:cs="宋体"/>
          <w:b/>
          <w:bCs/>
          <w:sz w:val="24"/>
        </w:rPr>
        <w:t xml:space="preserve">2025年</w:t>
      </w:r>
      <w:r>
        <w:rPr>
          <w:rFonts w:hint="eastAsia" w:ascii="宋体" w:hAnsi="宋体" w:cs="宋体"/>
          <w:b/>
          <w:bCs/>
          <w:sz w:val="24"/>
        </w:rPr>
        <w:t xml:space="preserve">12</w:t>
      </w:r>
      <w:r>
        <w:rPr>
          <w:rFonts w:hint="eastAsia" w:ascii="宋体" w:hAnsi="宋体" w:cs="宋体"/>
          <w:b/>
          <w:bCs/>
          <w:sz w:val="24"/>
        </w:rPr>
        <w:t xml:space="preserve">月</w:t>
      </w:r>
      <w:r>
        <w:rPr>
          <w:rFonts w:hint="eastAsia" w:ascii="宋体" w:hAnsi="宋体" w:cs="宋体"/>
          <w:b/>
          <w:bCs/>
          <w:sz w:val="24"/>
        </w:rPr>
        <w:t xml:space="preserve">12</w:t>
      </w:r>
      <w:r>
        <w:rPr>
          <w:rFonts w:hint="eastAsia" w:ascii="宋体" w:hAnsi="宋体" w:cs="宋体"/>
          <w:b/>
          <w:bCs/>
          <w:sz w:val="24"/>
        </w:rPr>
        <w:t xml:space="preserve">日</w:t>
      </w:r>
      <w:r>
        <w:rPr>
          <w:rFonts w:hint="eastAsia" w:ascii="宋体" w:hAnsi="宋体" w:cs="宋体"/>
          <w:b/>
          <w:bCs/>
          <w:sz w:val="24"/>
        </w:rPr>
        <w:t xml:space="preserve">14</w:t>
      </w:r>
      <w:r>
        <w:rPr>
          <w:rFonts w:hint="eastAsia" w:ascii="宋体" w:hAnsi="宋体" w:cs="宋体"/>
          <w:b/>
          <w:bCs/>
          <w:sz w:val="24"/>
        </w:rPr>
        <w:t xml:space="preserve">点</w:t>
      </w:r>
      <w:r>
        <w:rPr>
          <w:rFonts w:hint="eastAsia" w:ascii="宋体" w:hAnsi="宋体" w:cs="宋体"/>
          <w:b/>
          <w:bCs/>
          <w:sz w:val="24"/>
        </w:rPr>
        <w:t xml:space="preserve">00</w:t>
      </w:r>
      <w:r>
        <w:rPr>
          <w:rFonts w:hint="eastAsia" w:ascii="宋体" w:hAnsi="宋体" w:cs="宋体"/>
          <w:b/>
          <w:bCs/>
          <w:sz w:val="24"/>
        </w:rPr>
        <w:t xml:space="preserve">分（北京时间）</w:t>
      </w:r>
      <w:r/>
    </w:p>
    <w:p>
      <w:pPr>
        <w:ind w:firstLine="480"/>
        <w:spacing w:line="360" w:lineRule="auto"/>
        <w:rPr>
          <w:rFonts w:hint="eastAsia" w:ascii="宋体" w:hAnsi="宋体" w:cs="宋体"/>
          <w:sz w:val="24"/>
        </w:rPr>
      </w:pPr>
      <w:r>
        <w:rPr>
          <w:rFonts w:hint="eastAsia" w:ascii="宋体" w:hAnsi="宋体" w:cs="宋体"/>
          <w:sz w:val="24"/>
        </w:rPr>
        <w:t xml:space="preserve">2.地点：</w:t>
      </w:r>
      <w:r>
        <w:rPr>
          <w:rFonts w:hint="eastAsia" w:ascii="宋体" w:hAnsi="宋体" w:cs="宋体"/>
          <w:sz w:val="24"/>
          <w:lang w:eastAsia="en-US"/>
        </w:rPr>
        <w:t xml:space="preserve">“苏采云”系统（网址：http://jszfcg.jsczt.cn/）“开标大厅”</w:t>
      </w:r>
      <w:r/>
    </w:p>
    <w:p>
      <w:pPr>
        <w:ind w:firstLine="480"/>
        <w:spacing w:line="360" w:lineRule="auto"/>
        <w:rPr>
          <w:rFonts w:hint="eastAsia" w:ascii="宋体" w:hAnsi="宋体" w:cs="宋体"/>
          <w:sz w:val="24"/>
          <w:u w:val="single"/>
        </w:rPr>
      </w:pPr>
      <w:r>
        <w:rPr>
          <w:rFonts w:hint="eastAsia" w:ascii="宋体" w:hAnsi="宋体" w:cs="宋体"/>
          <w:sz w:val="24"/>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sz w:val="24"/>
        </w:rPr>
        <w:t xml:space="preserve">投标供应商解密限定在开标后30分钟之内完成</w:t>
      </w:r>
      <w:r>
        <w:rPr>
          <w:rFonts w:hint="eastAsia" w:ascii="宋体" w:hAnsi="宋体" w:cs="宋体"/>
          <w:sz w:val="24"/>
        </w:rPr>
        <w:t xml:space="preserve">。</w:t>
      </w:r>
      <w:r>
        <w:rPr>
          <w:rFonts w:hint="eastAsia" w:ascii="宋体" w:hAnsi="宋体" w:cs="宋体"/>
          <w:sz w:val="24"/>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spacing w:line="360" w:lineRule="auto"/>
        <w:rPr>
          <w:rFonts w:hint="eastAsia" w:ascii="宋体" w:hAnsi="宋体" w:cs="宋体"/>
          <w:sz w:val="24"/>
        </w:rPr>
      </w:pPr>
      <w:r>
        <w:rPr>
          <w:rFonts w:hint="eastAsia" w:ascii="宋体" w:hAnsi="宋体" w:cs="宋体"/>
          <w:b/>
          <w:bCs/>
          <w:sz w:val="24"/>
        </w:rPr>
        <w:t xml:space="preserve">注：</w:t>
      </w:r>
      <w:r>
        <w:rPr>
          <w:rFonts w:hint="eastAsia" w:ascii="宋体" w:hAnsi="宋体" w:cs="宋体"/>
          <w:sz w:val="24"/>
        </w:rPr>
        <w:t xml:space="preserve">各供应商请关注开标大厅交流区，在开标结束后，请勿离开开标大厅。采购人或采购代理机构通知最后报价填报后，所有的响应供应商须在</w:t>
      </w:r>
      <w:r>
        <w:rPr>
          <w:rFonts w:hint="eastAsia" w:ascii="宋体" w:hAnsi="宋体" w:cs="宋体"/>
          <w:b/>
          <w:bCs/>
          <w:sz w:val="24"/>
        </w:rPr>
        <w:t xml:space="preserve">15分钟</w:t>
      </w:r>
      <w:r>
        <w:rPr>
          <w:rFonts w:hint="eastAsia" w:ascii="宋体" w:hAnsi="宋体" w:cs="宋体"/>
          <w:sz w:val="24"/>
        </w:rPr>
        <w:t xml:space="preserve">内填写并提交最后报价，未在规定时间内提交最后报价的，视作无效响应处理。</w:t>
      </w:r>
      <w:bookmarkEnd w:id="11"/>
      <w:r/>
      <w:bookmarkEnd w:id="12"/>
      <w:r/>
      <w:bookmarkEnd w:id="13"/>
      <w:r/>
      <w:bookmarkEnd w:id="14"/>
      <w:r/>
      <w:r/>
    </w:p>
    <w:p>
      <w:pPr>
        <w:ind w:firstLine="482"/>
        <w:spacing w:line="460" w:lineRule="exact"/>
        <w:rPr>
          <w:rFonts w:hint="eastAsia" w:ascii="宋体" w:hAnsi="宋体" w:cs="仿宋"/>
          <w:b/>
          <w:sz w:val="24"/>
        </w:rPr>
      </w:pPr>
      <w:r>
        <w:rPr>
          <w:rFonts w:hint="eastAsia" w:ascii="宋体" w:hAnsi="宋体" w:cs="仿宋"/>
          <w:b/>
          <w:sz w:val="24"/>
        </w:rPr>
        <w:t xml:space="preserve">六、公告期限</w:t>
      </w:r>
      <w:r/>
    </w:p>
    <w:p>
      <w:pPr>
        <w:ind w:firstLine="480"/>
        <w:spacing w:line="460" w:lineRule="exact"/>
        <w:rPr>
          <w:rFonts w:hint="eastAsia" w:ascii="宋体" w:hAnsi="宋体" w:cs="仿宋"/>
          <w:sz w:val="24"/>
        </w:rPr>
      </w:pPr>
      <w:r>
        <w:rPr>
          <w:rFonts w:hint="eastAsia" w:ascii="宋体" w:hAnsi="宋体" w:cs="仿宋"/>
          <w:sz w:val="24"/>
        </w:rPr>
        <w:t xml:space="preserve">自本公告发布之日起3个工作日。</w:t>
      </w:r>
      <w:r/>
    </w:p>
    <w:p>
      <w:pPr>
        <w:ind w:firstLine="482"/>
        <w:spacing w:line="460" w:lineRule="exact"/>
        <w:rPr>
          <w:rFonts w:hint="eastAsia" w:ascii="宋体" w:hAnsi="宋体" w:cs="仿宋"/>
          <w:b/>
          <w:sz w:val="24"/>
        </w:rPr>
      </w:pPr>
      <w:r>
        <w:rPr>
          <w:rFonts w:hint="eastAsia" w:ascii="宋体" w:hAnsi="宋体" w:cs="仿宋"/>
          <w:b/>
          <w:sz w:val="24"/>
        </w:rPr>
        <w:t xml:space="preserve">七、其他补充事宜</w:t>
      </w:r>
      <w:r/>
    </w:p>
    <w:p>
      <w:pPr>
        <w:ind w:firstLine="480"/>
        <w:spacing w:line="460" w:lineRule="exact"/>
        <w:rPr>
          <w:rFonts w:hint="eastAsia" w:ascii="宋体" w:hAnsi="宋体" w:cs="仿宋"/>
          <w:sz w:val="24"/>
        </w:rPr>
      </w:pPr>
      <w:r/>
      <w:bookmarkStart w:id="15" w:name="OLE_LINK32"/>
      <w:r>
        <w:rPr>
          <w:rFonts w:hint="eastAsia" w:ascii="宋体" w:hAnsi="宋体" w:cs="仿宋"/>
          <w:sz w:val="24"/>
        </w:rPr>
        <w:t xml:space="preserve">1.投标保证金：免收。</w:t>
      </w:r>
      <w:r/>
    </w:p>
    <w:p>
      <w:pPr>
        <w:ind w:firstLine="480"/>
        <w:spacing w:line="460" w:lineRule="exact"/>
        <w:rPr>
          <w:rFonts w:hint="eastAsia" w:ascii="宋体" w:hAnsi="宋体" w:cs="仿宋"/>
          <w:sz w:val="24"/>
        </w:rPr>
      </w:pPr>
      <w:r>
        <w:rPr>
          <w:rFonts w:hint="eastAsia" w:ascii="宋体" w:hAnsi="宋体" w:cs="仿宋"/>
          <w:sz w:val="24"/>
        </w:rPr>
        <w:t xml:space="preserve">2.项目磋商活动模式：不见面远程磋商模式，供应商在各自地点通过不见面交易系统参加开标会。</w:t>
      </w:r>
      <w:r/>
    </w:p>
    <w:p>
      <w:pPr>
        <w:ind w:firstLine="480"/>
        <w:spacing w:line="460" w:lineRule="exact"/>
        <w:rPr>
          <w:rFonts w:hint="eastAsia" w:ascii="宋体" w:hAnsi="宋体" w:cs="仿宋"/>
          <w:sz w:val="24"/>
        </w:rPr>
      </w:pPr>
      <w:r>
        <w:rPr>
          <w:rFonts w:hint="eastAsia" w:ascii="宋体" w:hAnsi="宋体" w:cs="仿宋"/>
          <w:sz w:val="24"/>
        </w:rPr>
        <w:t xml:space="preserve">3.项目演示、样品、答辩等（如有请描述）：无。</w:t>
      </w:r>
      <w:r/>
    </w:p>
    <w:p>
      <w:pPr>
        <w:ind w:firstLine="480"/>
        <w:spacing w:line="460" w:lineRule="exact"/>
        <w:rPr>
          <w:rFonts w:hint="eastAsia" w:ascii="宋体" w:hAnsi="宋体" w:cs="仿宋"/>
          <w:sz w:val="24"/>
        </w:rPr>
      </w:pPr>
      <w:r>
        <w:rPr>
          <w:rFonts w:hint="eastAsia" w:ascii="宋体" w:hAnsi="宋体" w:cs="仿宋"/>
          <w:sz w:val="24"/>
        </w:rPr>
        <w:t xml:space="preserve">4.对项目需求部分（供应商资格要求、项目需求、商务技术评分标准）的询问、质疑请向采购人提出，由采购人负责答复；对项目磋商文件其它部分的询问请向磋商文件制作人或项目磋商经办人提出。</w:t>
      </w:r>
      <w:r/>
    </w:p>
    <w:p>
      <w:pPr>
        <w:ind w:firstLine="480"/>
        <w:spacing w:line="460" w:lineRule="exact"/>
        <w:rPr>
          <w:rFonts w:hint="eastAsia" w:ascii="宋体" w:hAnsi="宋体" w:cs="仿宋"/>
          <w:sz w:val="24"/>
        </w:rPr>
      </w:pPr>
      <w:r>
        <w:rPr>
          <w:rFonts w:hint="eastAsia" w:ascii="宋体" w:hAnsi="宋体" w:cs="仿宋"/>
          <w:sz w:val="24"/>
        </w:rPr>
        <w:t xml:space="preserve">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bookmarkEnd w:id="15"/>
      <w:r/>
    </w:p>
    <w:p>
      <w:pPr>
        <w:ind w:firstLine="510"/>
        <w:spacing w:line="460" w:lineRule="exact"/>
        <w:shd w:val="clear" w:color="auto" w:fill="ffffff"/>
        <w:widowControl/>
        <w:rPr>
          <w:rFonts w:hint="eastAsia" w:ascii="宋体" w:hAnsi="宋体" w:cs="仿宋"/>
          <w:b/>
          <w:spacing w:val="7"/>
          <w:sz w:val="24"/>
        </w:rPr>
      </w:pPr>
      <w:r>
        <w:rPr>
          <w:rFonts w:hint="eastAsia" w:ascii="宋体" w:hAnsi="宋体" w:cs="仿宋"/>
          <w:b/>
          <w:spacing w:val="7"/>
          <w:sz w:val="24"/>
        </w:rPr>
        <w:t xml:space="preserve">八、凡对本次采购提出询问，请按以下方式联系。</w:t>
      </w:r>
      <w:r/>
    </w:p>
    <w:p>
      <w:pPr>
        <w:ind w:firstLine="480"/>
        <w:spacing w:line="460" w:lineRule="exact"/>
        <w:rPr>
          <w:rFonts w:hint="eastAsia" w:ascii="宋体" w:hAnsi="宋体" w:cs="仿宋"/>
          <w:sz w:val="24"/>
        </w:rPr>
      </w:pPr>
      <w:r>
        <w:rPr>
          <w:rFonts w:hint="eastAsia" w:ascii="宋体" w:hAnsi="宋体" w:cs="仿宋"/>
          <w:sz w:val="24"/>
        </w:rPr>
        <w:t xml:space="preserve">1.采购人信息</w:t>
      </w:r>
      <w:r/>
    </w:p>
    <w:p>
      <w:pPr>
        <w:ind w:firstLine="480"/>
        <w:jc w:val="left"/>
        <w:spacing w:line="460" w:lineRule="exact"/>
        <w:shd w:val="clear" w:color="auto" w:fill="ffffff"/>
        <w:widowControl/>
        <w:rPr>
          <w:rFonts w:hint="eastAsia" w:ascii="宋体" w:hAnsi="宋体" w:cs="仿宋"/>
          <w:sz w:val="24"/>
        </w:rPr>
      </w:pPr>
      <w:r>
        <w:rPr>
          <w:rFonts w:hint="eastAsia" w:ascii="宋体" w:hAnsi="宋体" w:cs="仿宋"/>
          <w:sz w:val="24"/>
        </w:rPr>
        <w:t xml:space="preserve">名称：南通市公安局</w:t>
      </w:r>
      <w:r/>
    </w:p>
    <w:p>
      <w:pPr>
        <w:ind w:firstLine="480"/>
        <w:jc w:val="left"/>
        <w:spacing w:line="460" w:lineRule="exact"/>
        <w:shd w:val="clear" w:color="auto" w:fill="ffffff"/>
        <w:widowControl/>
        <w:rPr>
          <w:rFonts w:hint="eastAsia" w:ascii="宋体" w:hAnsi="宋体" w:cs="仿宋"/>
          <w:sz w:val="24"/>
        </w:rPr>
      </w:pPr>
      <w:r>
        <w:rPr>
          <w:rFonts w:hint="eastAsia" w:ascii="宋体" w:hAnsi="宋体" w:cs="仿宋"/>
          <w:sz w:val="24"/>
        </w:rPr>
        <w:t xml:space="preserve">联系人：陈先生  </w:t>
      </w:r>
      <w:r/>
    </w:p>
    <w:p>
      <w:pPr>
        <w:ind w:firstLine="480"/>
        <w:jc w:val="left"/>
        <w:spacing w:line="460" w:lineRule="exact"/>
        <w:shd w:val="clear" w:color="auto" w:fill="ffffff"/>
        <w:widowControl/>
        <w:rPr>
          <w:rFonts w:hint="eastAsia" w:ascii="宋体" w:hAnsi="宋体" w:cs="仿宋"/>
          <w:sz w:val="24"/>
        </w:rPr>
      </w:pPr>
      <w:r>
        <w:rPr>
          <w:rFonts w:hint="eastAsia" w:ascii="宋体" w:hAnsi="宋体" w:cs="仿宋"/>
          <w:sz w:val="24"/>
        </w:rPr>
        <w:t xml:space="preserve">联系方式：</w:t>
      </w:r>
      <w:r>
        <w:rPr>
          <w:rFonts w:ascii="宋体" w:hAnsi="宋体" w:cs="仿宋"/>
          <w:sz w:val="24"/>
        </w:rPr>
        <w:t xml:space="preserve">18251373177</w:t>
      </w:r>
      <w:r>
        <w:rPr>
          <w:rFonts w:hint="eastAsia" w:ascii="宋体" w:hAnsi="宋体" w:cs="仿宋"/>
          <w:sz w:val="24"/>
        </w:rPr>
        <w:t xml:space="preserve">  </w:t>
      </w:r>
      <w:r/>
    </w:p>
    <w:p>
      <w:pPr>
        <w:ind w:firstLine="480"/>
        <w:jc w:val="left"/>
        <w:spacing w:line="460" w:lineRule="exact"/>
        <w:shd w:val="clear" w:color="auto" w:fill="ffffff"/>
        <w:widowControl/>
        <w:rPr>
          <w:rFonts w:hint="eastAsia" w:ascii="宋体" w:hAnsi="宋体" w:cs="仿宋"/>
          <w:sz w:val="24"/>
        </w:rPr>
      </w:pPr>
      <w:r>
        <w:rPr>
          <w:rFonts w:hint="eastAsia" w:ascii="宋体" w:hAnsi="宋体" w:cs="仿宋"/>
          <w:sz w:val="24"/>
        </w:rPr>
        <w:t xml:space="preserve">2.采购代理机构信息</w:t>
      </w:r>
      <w:r/>
    </w:p>
    <w:p>
      <w:pPr>
        <w:ind w:firstLine="480"/>
        <w:jc w:val="left"/>
        <w:spacing w:line="460" w:lineRule="exact"/>
        <w:shd w:val="clear" w:color="auto" w:fill="ffffff"/>
        <w:widowControl/>
        <w:rPr>
          <w:rFonts w:hint="eastAsia" w:ascii="宋体" w:hAnsi="宋体" w:cs="仿宋"/>
          <w:sz w:val="24"/>
        </w:rPr>
      </w:pPr>
      <w:r>
        <w:rPr>
          <w:rFonts w:hint="eastAsia" w:ascii="宋体" w:hAnsi="宋体" w:cs="仿宋"/>
          <w:sz w:val="24"/>
        </w:rPr>
        <w:t xml:space="preserve">名称：江苏新东方工程管理咨询有限公司</w:t>
      </w:r>
      <w:bookmarkEnd w:id="1"/>
      <w:r/>
      <w:bookmarkEnd w:id="2"/>
      <w:r/>
      <w:r/>
    </w:p>
    <w:p>
      <w:pPr>
        <w:ind w:firstLine="480"/>
        <w:spacing w:line="500" w:lineRule="exact"/>
        <w:rPr>
          <w:rFonts w:hint="eastAsia" w:ascii="宋体" w:hAnsi="宋体" w:cs="仿宋"/>
          <w:sz w:val="24"/>
        </w:rPr>
      </w:pPr>
      <w:r>
        <w:rPr>
          <w:rFonts w:hint="eastAsia" w:ascii="宋体" w:hAnsi="宋体" w:cs="仿宋"/>
          <w:sz w:val="24"/>
        </w:rPr>
        <w:t xml:space="preserve">地 址：</w:t>
      </w:r>
      <w:bookmarkStart w:id="16" w:name="OLE_LINK19"/>
      <w:r>
        <w:rPr>
          <w:rFonts w:hint="eastAsia" w:ascii="宋体" w:hAnsi="宋体" w:cs="仿宋"/>
          <w:sz w:val="24"/>
        </w:rPr>
        <w:t xml:space="preserve">南通市崇川区外环东路12号2楼</w:t>
      </w:r>
      <w:bookmarkEnd w:id="16"/>
      <w:r/>
      <w:r/>
    </w:p>
    <w:p>
      <w:pPr>
        <w:ind w:firstLine="480"/>
        <w:spacing w:line="500" w:lineRule="exact"/>
        <w:rPr>
          <w:rFonts w:hint="eastAsia" w:ascii="宋体" w:hAnsi="宋体" w:cs="仿宋"/>
          <w:sz w:val="24"/>
        </w:rPr>
      </w:pPr>
      <w:r>
        <w:rPr>
          <w:rFonts w:hint="eastAsia" w:ascii="宋体" w:hAnsi="宋体" w:cs="仿宋"/>
          <w:sz w:val="24"/>
        </w:rPr>
        <w:t xml:space="preserve">联系人：孙女士、吴先生   联系电话：15906295903、</w:t>
      </w:r>
      <w:r>
        <w:rPr>
          <w:rFonts w:ascii="宋体" w:hAnsi="宋体" w:cs="仿宋"/>
          <w:sz w:val="24"/>
        </w:rPr>
        <w:t xml:space="preserve">13372097052</w:t>
      </w:r>
      <w:r/>
    </w:p>
    <w:p>
      <w:pPr>
        <w:pStyle w:val="713"/>
        <w:ind w:firstLine="480"/>
        <w:rPr>
          <w:sz w:val="24"/>
          <w:szCs w:val="24"/>
        </w:rPr>
      </w:pPr>
      <w:r>
        <w:rPr>
          <w:rFonts w:hint="eastAsia" w:ascii="宋体" w:hAnsi="宋体" w:cs="仿宋"/>
          <w:sz w:val="24"/>
          <w:szCs w:val="24"/>
        </w:rPr>
        <w:t xml:space="preserve">3</w:t>
      </w:r>
      <w:r>
        <w:rPr>
          <w:rFonts w:hint="eastAsia" w:ascii="宋体" w:hAnsi="宋体" w:eastAsia="宋体" w:cs="仿宋"/>
          <w:sz w:val="24"/>
          <w:szCs w:val="24"/>
        </w:rPr>
        <w:t xml:space="preserve">.软件技术支持：0519-86722801</w:t>
      </w:r>
      <w:r/>
    </w:p>
    <w:p>
      <w:pPr>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rPr>
          <w:rFonts w:hint="eastAsia" w:ascii="宋体" w:hAnsi="宋体" w:cs="宋体"/>
          <w:b/>
          <w:bCs/>
          <w:sz w:val="24"/>
        </w:rPr>
      </w:pPr>
      <w:r>
        <w:rPr>
          <w:rFonts w:hint="eastAsia" w:ascii="宋体" w:hAnsi="宋体" w:cs="宋体"/>
          <w:b/>
          <w:bCs/>
          <w:sz w:val="24"/>
        </w:rPr>
        <w:t xml:space="preserve">附件:</w:t>
      </w:r>
      <w:r/>
    </w:p>
    <w:p>
      <w:pPr>
        <w:pStyle w:val="686"/>
        <w:ind w:firstLine="420"/>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1.竞争性磋商文件</w:t>
      </w:r>
      <w:r/>
    </w:p>
    <w:p>
      <w:pPr>
        <w:pStyle w:val="686"/>
        <w:ind w:firstLine="420"/>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2.采购人信用承诺书</w:t>
      </w:r>
      <w:r/>
    </w:p>
    <w:p>
      <w:pPr>
        <w:pStyle w:val="686"/>
        <w:ind w:firstLine="420"/>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3.公平竞争审查二维码</w:t>
      </w:r>
      <w:r/>
    </w:p>
    <w:p>
      <w:pPr>
        <w:pStyle w:val="686"/>
        <w:ind w:firstLine="420"/>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4.“苏采云”系统供应商操作手册</w:t>
      </w:r>
      <w:r/>
    </w:p>
    <w:p>
      <w:pPr>
        <w:pStyle w:val="686"/>
        <w:ind w:firstLine="420"/>
        <w:spacing w:before="0" w:after="0" w:line="460" w:lineRule="exact"/>
        <w:rPr>
          <w:rFonts w:hint="eastAsia" w:ascii="宋体" w:hAnsi="宋体" w:eastAsia="宋体" w:cs="宋体"/>
          <w:sz w:val="24"/>
          <w:szCs w:val="24"/>
        </w:rPr>
      </w:pPr>
      <w:r>
        <w:rPr>
          <w:rFonts w:hint="eastAsia" w:ascii="宋体" w:hAnsi="宋体" w:eastAsia="宋体" w:cs="宋体"/>
          <w:sz w:val="24"/>
          <w:szCs w:val="24"/>
        </w:rPr>
        <w:t xml:space="preserve">5.办理政采贷和履约保函（保险）告知函</w:t>
      </w:r>
      <w:r/>
    </w:p>
    <w:p>
      <w:pPr>
        <w:pStyle w:val="686"/>
        <w:ind w:firstLine="420"/>
        <w:jc w:val="center"/>
        <w:spacing w:before="0" w:after="0" w:line="460" w:lineRule="exact"/>
        <w:rPr>
          <w:rFonts w:hint="eastAsia" w:ascii="宋体" w:hAnsi="宋体" w:cs="仿宋"/>
          <w:sz w:val="36"/>
          <w:szCs w:val="36"/>
          <w:lang w:val="zh-CN"/>
        </w:rPr>
      </w:pPr>
      <w:r>
        <w:rPr>
          <w:rFonts w:hint="eastAsia" w:ascii="宋体" w:hAnsi="宋体" w:eastAsia="宋体" w:cs="宋体"/>
          <w:sz w:val="28"/>
          <w:szCs w:val="28"/>
          <w:lang w:val="zh-CN"/>
        </w:rPr>
        <w:br w:type="page" w:clear="all"/>
      </w:r>
      <w:r>
        <w:rPr>
          <w:rFonts w:hint="eastAsia" w:ascii="宋体" w:hAnsi="宋体" w:eastAsia="宋体" w:cs="宋体"/>
          <w:sz w:val="36"/>
          <w:szCs w:val="36"/>
          <w:lang w:val="zh-CN"/>
        </w:rPr>
        <w:t xml:space="preserve">第二部分 供应商须知</w:t>
      </w:r>
      <w:r/>
    </w:p>
    <w:p>
      <w:pPr>
        <w:keepLines/>
        <w:keepNext/>
        <w:spacing w:line="460" w:lineRule="exact"/>
        <w:rPr>
          <w:rFonts w:hint="eastAsia" w:ascii="宋体" w:hAnsi="宋体" w:cs="宋体"/>
          <w:b/>
          <w:bCs/>
          <w:sz w:val="24"/>
        </w:rPr>
        <w:outlineLvl w:val="2"/>
      </w:pPr>
      <w:r/>
      <w:bookmarkStart w:id="17" w:name="_Toc513029203"/>
      <w:r/>
      <w:bookmarkStart w:id="18" w:name="_Toc16938519"/>
      <w:r/>
      <w:bookmarkStart w:id="19" w:name="_Toc20823275"/>
      <w:r/>
      <w:bookmarkStart w:id="20" w:name="_Toc120614214"/>
      <w:r>
        <w:rPr>
          <w:rFonts w:hint="eastAsia" w:ascii="宋体" w:hAnsi="宋体" w:cs="宋体"/>
          <w:b/>
          <w:bCs/>
          <w:sz w:val="24"/>
        </w:rPr>
        <w:t xml:space="preserve">（一）总则</w:t>
      </w:r>
      <w:r/>
    </w:p>
    <w:p>
      <w:pPr>
        <w:keepNext/>
        <w:spacing w:line="460" w:lineRule="exact"/>
        <w:rPr>
          <w:rFonts w:hint="eastAsia" w:ascii="宋体" w:hAnsi="宋体" w:cs="宋体"/>
          <w:b/>
          <w:bCs/>
          <w:sz w:val="24"/>
        </w:rPr>
        <w:outlineLvl w:val="3"/>
      </w:pPr>
      <w:r>
        <w:rPr>
          <w:rFonts w:hint="eastAsia" w:ascii="宋体" w:hAnsi="宋体" w:cs="宋体"/>
          <w:sz w:val="24"/>
        </w:rPr>
        <w:t xml:space="preserve">1.采购方式</w:t>
      </w:r>
      <w:r/>
    </w:p>
    <w:p>
      <w:pPr>
        <w:ind w:firstLine="480"/>
        <w:spacing w:line="460" w:lineRule="exact"/>
        <w:rPr>
          <w:rFonts w:hint="eastAsia" w:ascii="宋体" w:hAnsi="宋体" w:cs="宋体"/>
          <w:sz w:val="24"/>
        </w:rPr>
      </w:pPr>
      <w:r>
        <w:rPr>
          <w:rFonts w:hint="eastAsia" w:ascii="宋体" w:hAnsi="宋体" w:cs="宋体"/>
          <w:sz w:val="24"/>
        </w:rPr>
        <w:t xml:space="preserve">1.1 本次政府采购活动采取竞争性磋商(以下简称磋商)方式，本磋商文件仅适用于磋商公告中所述项目。</w:t>
      </w:r>
      <w:r/>
    </w:p>
    <w:p>
      <w:pPr>
        <w:keepNext/>
        <w:spacing w:line="460" w:lineRule="exact"/>
        <w:rPr>
          <w:rFonts w:hint="eastAsia" w:ascii="宋体" w:hAnsi="宋体" w:cs="宋体"/>
          <w:b/>
          <w:bCs/>
          <w:sz w:val="24"/>
        </w:rPr>
        <w:outlineLvl w:val="3"/>
      </w:pPr>
      <w:r>
        <w:rPr>
          <w:rFonts w:hint="eastAsia" w:ascii="宋体" w:hAnsi="宋体" w:cs="宋体"/>
          <w:sz w:val="24"/>
        </w:rPr>
        <w:t xml:space="preserve">2.合格的供应商</w:t>
      </w:r>
      <w:r/>
    </w:p>
    <w:p>
      <w:pPr>
        <w:ind w:firstLine="480"/>
        <w:spacing w:line="460" w:lineRule="exact"/>
        <w:rPr>
          <w:rFonts w:hint="eastAsia" w:ascii="宋体" w:hAnsi="宋体" w:cs="宋体"/>
          <w:sz w:val="24"/>
        </w:rPr>
      </w:pPr>
      <w:r>
        <w:rPr>
          <w:rFonts w:hint="eastAsia" w:ascii="宋体" w:hAnsi="宋体" w:cs="宋体"/>
          <w:sz w:val="24"/>
        </w:rPr>
        <w:t xml:space="preserve">2.1满足磋商公告中供应商的资格要求的规定。</w:t>
      </w:r>
      <w:r/>
    </w:p>
    <w:p>
      <w:pPr>
        <w:ind w:firstLine="480"/>
        <w:spacing w:line="460" w:lineRule="exact"/>
        <w:rPr>
          <w:rFonts w:hint="eastAsia" w:ascii="宋体" w:hAnsi="宋体" w:cs="宋体"/>
          <w:sz w:val="24"/>
        </w:rPr>
      </w:pPr>
      <w:r>
        <w:rPr>
          <w:rFonts w:hint="eastAsia" w:ascii="宋体" w:hAnsi="宋体" w:cs="宋体"/>
          <w:sz w:val="24"/>
        </w:rPr>
        <w:t xml:space="preserve">2.2满足本磋商文件实质性要求和条件的规定。</w:t>
      </w:r>
      <w:r/>
    </w:p>
    <w:p>
      <w:pPr>
        <w:keepNext/>
        <w:spacing w:line="460" w:lineRule="exact"/>
        <w:rPr>
          <w:rFonts w:hint="eastAsia" w:ascii="宋体" w:hAnsi="宋体" w:cs="宋体"/>
          <w:b/>
          <w:bCs/>
          <w:sz w:val="24"/>
        </w:rPr>
        <w:outlineLvl w:val="3"/>
      </w:pPr>
      <w:r>
        <w:rPr>
          <w:rFonts w:hint="eastAsia" w:ascii="宋体" w:hAnsi="宋体" w:cs="宋体"/>
          <w:sz w:val="24"/>
        </w:rPr>
        <w:t xml:space="preserve">3.适用法律</w:t>
      </w:r>
      <w:r/>
    </w:p>
    <w:p>
      <w:pPr>
        <w:ind w:firstLine="420"/>
        <w:spacing w:line="460" w:lineRule="exact"/>
        <w:rPr>
          <w:rFonts w:hint="eastAsia" w:ascii="宋体" w:hAnsi="宋体" w:cs="宋体"/>
          <w:sz w:val="24"/>
        </w:rPr>
      </w:pPr>
      <w:r>
        <w:rPr>
          <w:rFonts w:hint="eastAsia" w:ascii="宋体" w:hAnsi="宋体" w:cs="宋体"/>
          <w:sz w:val="24"/>
        </w:rPr>
        <w:t xml:space="preserve">3.1 本次磋商及由此产生的合同受中华人民共和国有关的法律法规制约和保护。</w:t>
      </w:r>
      <w:r/>
    </w:p>
    <w:p>
      <w:pPr>
        <w:keepNext/>
        <w:spacing w:line="460" w:lineRule="exact"/>
        <w:rPr>
          <w:rFonts w:hint="eastAsia" w:ascii="宋体" w:hAnsi="宋体" w:cs="宋体"/>
          <w:b/>
          <w:bCs/>
          <w:sz w:val="24"/>
        </w:rPr>
        <w:outlineLvl w:val="3"/>
      </w:pPr>
      <w:r>
        <w:rPr>
          <w:rFonts w:hint="eastAsia" w:ascii="宋体" w:hAnsi="宋体" w:cs="宋体"/>
          <w:sz w:val="24"/>
        </w:rPr>
        <w:t xml:space="preserve">4.磋商费用</w:t>
      </w:r>
      <w:r/>
    </w:p>
    <w:p>
      <w:pPr>
        <w:ind w:firstLine="480"/>
        <w:spacing w:line="460" w:lineRule="exact"/>
        <w:rPr>
          <w:rFonts w:hint="eastAsia" w:ascii="宋体" w:hAnsi="宋体" w:cs="宋体"/>
          <w:sz w:val="24"/>
        </w:rPr>
      </w:pPr>
      <w:r>
        <w:rPr>
          <w:rFonts w:hint="eastAsia" w:ascii="宋体" w:hAnsi="宋体" w:cs="宋体"/>
          <w:sz w:val="24"/>
        </w:rPr>
        <w:t xml:space="preserve">4.1 供应商应自行承担所有与参加磋商有关的费用，无论磋商过程中的做法和结果如何，采购人及代理机构在任何情况下均无义务和责任承担这些费用。</w:t>
      </w:r>
      <w:r/>
    </w:p>
    <w:p>
      <w:pPr>
        <w:ind w:firstLine="480"/>
        <w:keepNext/>
        <w:spacing w:line="460" w:lineRule="exact"/>
        <w:rPr>
          <w:rFonts w:hint="eastAsia" w:ascii="宋体" w:hAnsi="宋体" w:cs="宋体"/>
          <w:sz w:val="24"/>
        </w:rPr>
        <w:outlineLvl w:val="3"/>
      </w:pPr>
      <w:r>
        <w:rPr>
          <w:rFonts w:hint="eastAsia" w:ascii="宋体" w:hAnsi="宋体" w:cs="宋体"/>
          <w:sz w:val="24"/>
        </w:rPr>
        <w:t xml:space="preserve">4.2本次招标代理服务费收费标准参照发改价格［2011］534号文件规定标准下浮50%计算，投标人须综合考虑在响应报价内（不得单列），由中标单位承担并在领取成交通知书前支付给采购代理机构，招标代理服务费及相关费用的具体情况在成交通知书予以列出。</w:t>
      </w:r>
      <w:r/>
    </w:p>
    <w:p>
      <w:pPr>
        <w:ind w:firstLine="480"/>
        <w:keepNext/>
        <w:spacing w:line="460" w:lineRule="exact"/>
        <w:rPr>
          <w:rFonts w:hint="eastAsia" w:ascii="宋体" w:hAnsi="宋体" w:cs="宋体"/>
          <w:b/>
          <w:bCs/>
          <w:sz w:val="24"/>
        </w:rPr>
        <w:outlineLvl w:val="3"/>
      </w:pPr>
      <w:r>
        <w:rPr>
          <w:rFonts w:hint="eastAsia" w:ascii="宋体" w:hAnsi="宋体" w:cs="宋体"/>
          <w:sz w:val="24"/>
        </w:rPr>
        <w:t xml:space="preserve">5.磋商文件的约束力</w:t>
      </w:r>
      <w:r/>
    </w:p>
    <w:p>
      <w:pPr>
        <w:ind w:firstLine="480"/>
        <w:spacing w:line="460" w:lineRule="exact"/>
        <w:rPr>
          <w:rFonts w:hint="eastAsia" w:ascii="宋体" w:hAnsi="宋体" w:cs="宋体"/>
          <w:sz w:val="24"/>
        </w:rPr>
      </w:pPr>
      <w:r>
        <w:rPr>
          <w:rFonts w:hint="eastAsia" w:ascii="宋体" w:hAnsi="宋体" w:cs="宋体"/>
          <w:bCs/>
          <w:sz w:val="24"/>
        </w:rPr>
        <w:t xml:space="preserve">5.1</w:t>
      </w:r>
      <w:r>
        <w:rPr>
          <w:rFonts w:hint="eastAsia" w:ascii="宋体" w:hAnsi="宋体" w:cs="宋体"/>
          <w:sz w:val="24"/>
        </w:rPr>
        <w:t xml:space="preserve"> 供应商一旦参加本项目采购活动，即被认为接受了本磋商文件的规定和约束。</w:t>
      </w:r>
      <w:r/>
    </w:p>
    <w:p>
      <w:pPr>
        <w:keepNext/>
        <w:spacing w:line="460" w:lineRule="exact"/>
        <w:rPr>
          <w:rFonts w:hint="eastAsia" w:ascii="宋体" w:hAnsi="宋体" w:cs="宋体"/>
          <w:sz w:val="24"/>
        </w:rPr>
        <w:outlineLvl w:val="3"/>
      </w:pPr>
      <w:r>
        <w:rPr>
          <w:rFonts w:hint="eastAsia" w:ascii="宋体" w:hAnsi="宋体" w:cs="宋体"/>
          <w:sz w:val="24"/>
        </w:rPr>
        <w:t xml:space="preserve">6.磋商文件的解释</w:t>
      </w:r>
      <w:r/>
    </w:p>
    <w:p>
      <w:pPr>
        <w:ind w:firstLine="480"/>
        <w:spacing w:line="460" w:lineRule="exact"/>
        <w:rPr>
          <w:rFonts w:hint="eastAsia" w:ascii="宋体" w:hAnsi="宋体" w:cs="宋体"/>
          <w:sz w:val="24"/>
        </w:rPr>
      </w:pPr>
      <w:r>
        <w:rPr>
          <w:rFonts w:hint="eastAsia" w:ascii="宋体" w:hAnsi="宋体" w:cs="宋体"/>
          <w:bCs/>
          <w:sz w:val="24"/>
        </w:rPr>
        <w:t xml:space="preserve">6.1</w:t>
      </w:r>
      <w:r>
        <w:rPr>
          <w:rFonts w:hint="eastAsia" w:ascii="宋体" w:hAnsi="宋体" w:cs="宋体"/>
          <w:sz w:val="24"/>
        </w:rPr>
        <w:t xml:space="preserve">磋商文件需求部分（供应商资格要求、项目需求、商务技术评分标准）由采购人解释，其它部分由采购代理机构解释。</w:t>
      </w:r>
      <w:r/>
    </w:p>
    <w:p>
      <w:pPr>
        <w:keepLines/>
        <w:keepNext/>
        <w:spacing w:line="460" w:lineRule="exact"/>
        <w:rPr>
          <w:rFonts w:hint="eastAsia" w:ascii="宋体" w:hAnsi="宋体" w:cs="宋体"/>
          <w:b/>
          <w:bCs/>
          <w:sz w:val="24"/>
        </w:rPr>
        <w:outlineLvl w:val="2"/>
      </w:pPr>
      <w:r>
        <w:rPr>
          <w:rFonts w:hint="eastAsia" w:ascii="宋体" w:hAnsi="宋体" w:cs="宋体"/>
          <w:b/>
          <w:bCs/>
          <w:sz w:val="24"/>
        </w:rPr>
        <w:t xml:space="preserve">（二）磋商文件</w:t>
      </w:r>
      <w:r/>
    </w:p>
    <w:p>
      <w:pPr>
        <w:keepNext/>
        <w:spacing w:line="460" w:lineRule="exact"/>
        <w:rPr>
          <w:rFonts w:hint="eastAsia" w:ascii="宋体" w:hAnsi="宋体" w:cs="宋体"/>
          <w:b/>
          <w:bCs/>
          <w:sz w:val="24"/>
        </w:rPr>
        <w:outlineLvl w:val="3"/>
      </w:pPr>
      <w:r>
        <w:rPr>
          <w:rFonts w:hint="eastAsia" w:ascii="宋体" w:hAnsi="宋体" w:cs="宋体"/>
          <w:sz w:val="24"/>
        </w:rPr>
        <w:t xml:space="preserve">1.磋商文件构成</w:t>
      </w:r>
      <w:r/>
    </w:p>
    <w:p>
      <w:pPr>
        <w:ind w:firstLine="480"/>
        <w:spacing w:line="460" w:lineRule="exact"/>
        <w:rPr>
          <w:rFonts w:hint="eastAsia" w:ascii="宋体" w:hAnsi="宋体" w:cs="宋体"/>
          <w:sz w:val="24"/>
        </w:rPr>
      </w:pPr>
      <w:r>
        <w:rPr>
          <w:rFonts w:hint="eastAsia" w:ascii="宋体" w:hAnsi="宋体" w:cs="宋体"/>
          <w:bCs/>
          <w:sz w:val="24"/>
        </w:rPr>
        <w:t xml:space="preserve">1.1</w:t>
      </w:r>
      <w:r>
        <w:rPr>
          <w:rFonts w:hint="eastAsia" w:ascii="宋体" w:hAnsi="宋体" w:cs="宋体"/>
          <w:sz w:val="24"/>
        </w:rPr>
        <w:t xml:space="preserve"> 磋商文件由以下部分组成：</w:t>
      </w:r>
      <w:r/>
    </w:p>
    <w:p>
      <w:pPr>
        <w:ind w:firstLine="360"/>
        <w:spacing w:line="460" w:lineRule="exact"/>
        <w:rPr>
          <w:rFonts w:hint="eastAsia" w:ascii="宋体" w:hAnsi="宋体" w:cs="宋体"/>
          <w:sz w:val="24"/>
        </w:rPr>
      </w:pPr>
      <w:r>
        <w:rPr>
          <w:rFonts w:hint="eastAsia" w:ascii="宋体" w:hAnsi="宋体" w:cs="宋体"/>
          <w:sz w:val="24"/>
        </w:rPr>
        <w:t xml:space="preserve">（1）磋商邀请</w:t>
      </w:r>
      <w:r/>
    </w:p>
    <w:p>
      <w:pPr>
        <w:ind w:firstLine="360"/>
        <w:spacing w:line="460" w:lineRule="exact"/>
        <w:rPr>
          <w:rFonts w:hint="eastAsia" w:ascii="宋体" w:hAnsi="宋体" w:cs="宋体"/>
          <w:sz w:val="24"/>
        </w:rPr>
      </w:pPr>
      <w:r>
        <w:rPr>
          <w:rFonts w:hint="eastAsia" w:ascii="宋体" w:hAnsi="宋体" w:cs="宋体"/>
          <w:sz w:val="24"/>
        </w:rPr>
        <w:t xml:space="preserve">（2）供应商须知</w:t>
      </w:r>
      <w:r/>
    </w:p>
    <w:p>
      <w:pPr>
        <w:ind w:firstLine="360"/>
        <w:spacing w:line="460" w:lineRule="exact"/>
        <w:rPr>
          <w:rFonts w:hint="eastAsia" w:ascii="宋体" w:hAnsi="宋体" w:cs="宋体"/>
          <w:sz w:val="24"/>
        </w:rPr>
      </w:pPr>
      <w:r>
        <w:rPr>
          <w:rFonts w:hint="eastAsia" w:ascii="宋体" w:hAnsi="宋体" w:cs="宋体"/>
          <w:sz w:val="24"/>
        </w:rPr>
        <w:t xml:space="preserve">（3）项目需求</w:t>
      </w:r>
      <w:r/>
    </w:p>
    <w:p>
      <w:pPr>
        <w:ind w:firstLine="360"/>
        <w:spacing w:line="460" w:lineRule="exact"/>
        <w:rPr>
          <w:rFonts w:hint="eastAsia" w:ascii="宋体" w:hAnsi="宋体" w:cs="宋体"/>
          <w:sz w:val="24"/>
        </w:rPr>
      </w:pPr>
      <w:r>
        <w:rPr>
          <w:rFonts w:hint="eastAsia" w:ascii="宋体" w:hAnsi="宋体" w:cs="宋体"/>
          <w:sz w:val="24"/>
        </w:rPr>
        <w:t xml:space="preserve">（4）评审方法和评审标准</w:t>
      </w:r>
      <w:r/>
    </w:p>
    <w:p>
      <w:pPr>
        <w:ind w:firstLine="360"/>
        <w:spacing w:line="460" w:lineRule="exact"/>
        <w:rPr>
          <w:rFonts w:hint="eastAsia" w:ascii="宋体" w:hAnsi="宋体" w:cs="宋体"/>
          <w:sz w:val="24"/>
        </w:rPr>
      </w:pPr>
      <w:r>
        <w:rPr>
          <w:rFonts w:hint="eastAsia" w:ascii="宋体" w:hAnsi="宋体" w:cs="宋体"/>
          <w:sz w:val="24"/>
        </w:rPr>
        <w:t xml:space="preserve">（5）响应文件组成</w:t>
      </w:r>
      <w:r/>
    </w:p>
    <w:p>
      <w:pPr>
        <w:ind w:firstLine="480"/>
        <w:spacing w:line="460" w:lineRule="exact"/>
        <w:rPr>
          <w:rFonts w:hint="eastAsia" w:ascii="宋体" w:hAnsi="宋体" w:cs="宋体"/>
          <w:sz w:val="24"/>
        </w:rPr>
      </w:pPr>
      <w:r>
        <w:rPr>
          <w:rFonts w:hint="eastAsia" w:ascii="宋体" w:hAnsi="宋体" w:cs="宋体"/>
          <w:sz w:val="24"/>
        </w:rPr>
        <w:t xml:space="preserve">请仔细检查磋商文件是否齐全，如有缺漏请立即与</w:t>
      </w:r>
      <w:r>
        <w:rPr>
          <w:rFonts w:hint="eastAsia" w:ascii="宋体" w:hAnsi="宋体" w:cs="宋体"/>
          <w:bCs/>
          <w:sz w:val="24"/>
        </w:rPr>
        <w:t xml:space="preserve">采购人或采购代理机构</w:t>
      </w:r>
      <w:r>
        <w:rPr>
          <w:rFonts w:hint="eastAsia" w:ascii="宋体" w:hAnsi="宋体" w:cs="宋体"/>
          <w:sz w:val="24"/>
        </w:rPr>
        <w:t xml:space="preserve">联系解决。</w:t>
      </w:r>
      <w:r/>
    </w:p>
    <w:p>
      <w:pPr>
        <w:ind w:firstLine="480"/>
        <w:spacing w:line="460" w:lineRule="exact"/>
        <w:rPr>
          <w:rFonts w:hint="eastAsia" w:ascii="宋体" w:hAnsi="宋体" w:cs="宋体"/>
          <w:sz w:val="24"/>
        </w:rPr>
      </w:pPr>
      <w:r>
        <w:rPr>
          <w:rFonts w:hint="eastAsia" w:ascii="宋体" w:hAnsi="宋体" w:cs="宋体"/>
          <w:bCs/>
          <w:sz w:val="24"/>
        </w:rPr>
        <w:t xml:space="preserve">1.2</w:t>
      </w:r>
      <w:r>
        <w:rPr>
          <w:rFonts w:hint="eastAsia" w:ascii="宋体" w:hAnsi="宋体" w:cs="宋体"/>
          <w:sz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460" w:lineRule="exact"/>
        <w:rPr>
          <w:rFonts w:hint="eastAsia" w:ascii="宋体" w:hAnsi="宋体" w:cs="宋体"/>
          <w:b/>
          <w:bCs/>
          <w:sz w:val="24"/>
        </w:rPr>
        <w:outlineLvl w:val="3"/>
      </w:pPr>
      <w:r>
        <w:rPr>
          <w:rFonts w:hint="eastAsia" w:ascii="宋体" w:hAnsi="宋体" w:cs="宋体"/>
          <w:sz w:val="24"/>
        </w:rPr>
        <w:t xml:space="preserve">2.磋商文件的澄清</w:t>
      </w:r>
      <w:r/>
    </w:p>
    <w:p>
      <w:pPr>
        <w:ind w:firstLine="480"/>
        <w:spacing w:line="460" w:lineRule="exact"/>
        <w:rPr>
          <w:rFonts w:hint="eastAsia"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460" w:lineRule="exact"/>
        <w:rPr>
          <w:rFonts w:hint="eastAsia" w:ascii="宋体" w:hAnsi="宋体" w:cs="宋体"/>
          <w:sz w:val="24"/>
        </w:rPr>
      </w:pPr>
      <w:r>
        <w:rPr>
          <w:rFonts w:hint="eastAsia" w:ascii="宋体" w:hAnsi="宋体" w:cs="宋体"/>
          <w:sz w:val="24"/>
        </w:rPr>
        <w:t xml:space="preserve">2.2</w:t>
      </w:r>
      <w:r>
        <w:rPr>
          <w:rFonts w:hint="eastAsia" w:ascii="宋体" w:hAnsi="宋体" w:cs="宋体"/>
          <w:bCs/>
          <w:sz w:val="24"/>
        </w:rPr>
        <w:t xml:space="preserve">采购人</w:t>
      </w:r>
      <w:r>
        <w:rPr>
          <w:rFonts w:hint="eastAsia" w:ascii="宋体" w:hAnsi="宋体" w:cs="宋体"/>
          <w:sz w:val="24"/>
        </w:rPr>
        <w:t xml:space="preserve">可以视采购项目的具体情况，组织供应商进行现场考察或召开磋商前答疑会，但不单独或分别组织只有一个供应商参加的现场考察和答疑会。</w:t>
      </w:r>
      <w:r/>
    </w:p>
    <w:p>
      <w:pPr>
        <w:keepNext/>
        <w:spacing w:line="460" w:lineRule="exact"/>
        <w:rPr>
          <w:rFonts w:hint="eastAsia" w:ascii="宋体" w:hAnsi="宋体" w:cs="宋体"/>
          <w:b/>
          <w:bCs/>
          <w:sz w:val="24"/>
        </w:rPr>
        <w:outlineLvl w:val="3"/>
      </w:pPr>
      <w:r>
        <w:rPr>
          <w:rFonts w:hint="eastAsia" w:ascii="宋体" w:hAnsi="宋体" w:cs="宋体"/>
          <w:sz w:val="24"/>
        </w:rPr>
        <w:t xml:space="preserve">3.磋商文件的修改</w:t>
      </w:r>
      <w:r/>
    </w:p>
    <w:p>
      <w:pPr>
        <w:ind w:firstLine="480"/>
        <w:spacing w:line="460" w:lineRule="exact"/>
        <w:rPr>
          <w:rFonts w:hint="eastAsia" w:ascii="宋体" w:hAnsi="宋体" w:cs="宋体"/>
          <w:bCs/>
          <w:sz w:val="24"/>
        </w:rPr>
      </w:pPr>
      <w:r>
        <w:rPr>
          <w:rFonts w:hint="eastAsia" w:ascii="宋体" w:hAnsi="宋体" w:cs="宋体"/>
          <w:bCs/>
          <w:sz w:val="24"/>
        </w:rPr>
        <w:t xml:space="preserve">3.1 在响应文件提交截止时间前，采购人或采购代理机构可以对磋商文件进行修改</w:t>
      </w:r>
      <w:r>
        <w:rPr>
          <w:rFonts w:hint="eastAsia" w:ascii="宋体" w:hAnsi="宋体" w:cs="宋体"/>
          <w:sz w:val="24"/>
        </w:rPr>
        <w:t xml:space="preserve">, 澄清或者修改的内容作为磋商文件的组成部分。</w:t>
      </w:r>
      <w:r/>
    </w:p>
    <w:p>
      <w:pPr>
        <w:ind w:firstLine="480"/>
        <w:spacing w:line="460" w:lineRule="exact"/>
        <w:rPr>
          <w:rFonts w:hint="eastAsia" w:ascii="宋体" w:hAnsi="宋体" w:cs="宋体"/>
          <w:bCs/>
          <w:sz w:val="24"/>
        </w:rPr>
      </w:pPr>
      <w:r>
        <w:rPr>
          <w:rFonts w:hint="eastAsia" w:ascii="宋体" w:hAnsi="宋体" w:cs="宋体"/>
          <w:bCs/>
          <w:sz w:val="24"/>
        </w:rPr>
        <w:t xml:space="preserve">3.2 采购人或采购代理机构有权按照法定的要求推迟响应文件提交截止日期和磋商日期。</w:t>
      </w:r>
      <w:r/>
    </w:p>
    <w:p>
      <w:pPr>
        <w:ind w:firstLine="480"/>
        <w:spacing w:line="460" w:lineRule="exact"/>
        <w:rPr>
          <w:rFonts w:hint="eastAsia" w:ascii="宋体" w:hAnsi="宋体" w:cs="宋体"/>
          <w:sz w:val="24"/>
        </w:rPr>
      </w:pPr>
      <w:r>
        <w:rPr>
          <w:rFonts w:hint="eastAsia" w:ascii="宋体" w:hAnsi="宋体" w:cs="宋体"/>
          <w:bCs/>
          <w:sz w:val="24"/>
        </w:rPr>
        <w:t xml:space="preserve">3.3 磋商文件的修改将在江苏政府采购网公布，补充文件将作为磋商文件的组成部分，并对供应商具有约束力</w:t>
      </w:r>
      <w:r>
        <w:rPr>
          <w:rFonts w:hint="eastAsia" w:ascii="宋体" w:hAnsi="宋体" w:cs="宋体"/>
          <w:sz w:val="24"/>
        </w:rPr>
        <w:t xml:space="preserve">。</w:t>
      </w:r>
      <w:r/>
    </w:p>
    <w:p>
      <w:pPr>
        <w:ind w:firstLine="480"/>
        <w:spacing w:line="460" w:lineRule="exact"/>
        <w:rPr>
          <w:rFonts w:hint="eastAsia" w:ascii="宋体" w:hAnsi="宋体" w:cs="宋体"/>
          <w:b/>
          <w:bCs/>
          <w:sz w:val="24"/>
          <w:u w:val="single"/>
        </w:rPr>
      </w:pPr>
      <w:r>
        <w:rPr>
          <w:rFonts w:hint="eastAsia" w:ascii="宋体" w:hAnsi="宋体" w:cs="宋体"/>
          <w:b/>
          <w:bCs/>
          <w:sz w:val="24"/>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460" w:lineRule="exact"/>
        <w:rPr>
          <w:rFonts w:hint="eastAsia" w:ascii="宋体" w:hAnsi="宋体" w:cs="宋体"/>
          <w:sz w:val="24"/>
        </w:rPr>
      </w:pPr>
      <w:r>
        <w:rPr>
          <w:rFonts w:hint="eastAsia" w:ascii="宋体" w:hAnsi="宋体" w:cs="宋体"/>
          <w:sz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460" w:lineRule="exact"/>
        <w:rPr>
          <w:rFonts w:hint="eastAsia" w:ascii="宋体" w:hAnsi="宋体" w:cs="宋体"/>
          <w:b/>
          <w:bCs/>
          <w:sz w:val="24"/>
        </w:rPr>
        <w:outlineLvl w:val="2"/>
      </w:pPr>
      <w:r>
        <w:rPr>
          <w:rFonts w:hint="eastAsia" w:ascii="宋体" w:hAnsi="宋体" w:cs="宋体"/>
          <w:b/>
          <w:bCs/>
          <w:sz w:val="24"/>
        </w:rPr>
        <w:t xml:space="preserve">（三）响应文件的编制</w:t>
      </w:r>
      <w:r/>
    </w:p>
    <w:p>
      <w:pPr>
        <w:keepNext/>
        <w:spacing w:line="460" w:lineRule="exact"/>
        <w:rPr>
          <w:rFonts w:hint="eastAsia" w:ascii="宋体" w:hAnsi="宋体" w:cs="宋体"/>
          <w:bCs/>
          <w:sz w:val="24"/>
        </w:rPr>
        <w:outlineLvl w:val="3"/>
      </w:pPr>
      <w:r>
        <w:rPr>
          <w:rFonts w:hint="eastAsia" w:ascii="宋体" w:hAnsi="宋体" w:cs="宋体"/>
          <w:sz w:val="24"/>
        </w:rPr>
        <w:t xml:space="preserve">1.响应文件的语言及度量衡单位</w:t>
      </w:r>
      <w:r/>
    </w:p>
    <w:p>
      <w:pPr>
        <w:ind w:firstLine="480"/>
        <w:spacing w:line="460" w:lineRule="exact"/>
        <w:rPr>
          <w:rFonts w:hint="eastAsia" w:ascii="宋体" w:hAnsi="宋体" w:cs="宋体"/>
          <w:bCs/>
          <w:sz w:val="24"/>
        </w:rPr>
      </w:pPr>
      <w:r>
        <w:rPr>
          <w:rFonts w:hint="eastAsia" w:ascii="宋体" w:hAnsi="宋体" w:cs="宋体"/>
          <w:bCs/>
          <w:sz w:val="24"/>
        </w:rPr>
        <w:t xml:space="preserve">1.1供应商提交的响应文件以及供应商与采购人或采购代理机构就有关磋商的所有来往通知、函件和文件均应使用简体中文。</w:t>
      </w:r>
      <w:r/>
    </w:p>
    <w:p>
      <w:pPr>
        <w:ind w:firstLine="480"/>
        <w:spacing w:line="460" w:lineRule="exact"/>
        <w:rPr>
          <w:rFonts w:hint="eastAsia" w:ascii="宋体" w:hAnsi="宋体" w:cs="宋体"/>
          <w:sz w:val="24"/>
        </w:rPr>
      </w:pPr>
      <w:r>
        <w:rPr>
          <w:rFonts w:hint="eastAsia" w:ascii="宋体" w:hAnsi="宋体" w:cs="宋体"/>
          <w:bCs/>
          <w:sz w:val="24"/>
        </w:rPr>
        <w:t xml:space="preserve">1.2 除技术性能另有规定外，响应文件所使用的度量衡单位，均须采用国家法定计量单位</w:t>
      </w:r>
      <w:r>
        <w:rPr>
          <w:rFonts w:hint="eastAsia" w:ascii="宋体" w:hAnsi="宋体" w:cs="宋体"/>
          <w:sz w:val="24"/>
        </w:rPr>
        <w:t xml:space="preserve">。</w:t>
      </w:r>
      <w:r/>
    </w:p>
    <w:p>
      <w:pPr>
        <w:keepNext/>
        <w:spacing w:line="460" w:lineRule="exact"/>
        <w:rPr>
          <w:rFonts w:hint="eastAsia" w:ascii="宋体" w:hAnsi="宋体" w:cs="宋体"/>
          <w:b/>
          <w:bCs/>
          <w:sz w:val="24"/>
        </w:rPr>
        <w:outlineLvl w:val="3"/>
      </w:pPr>
      <w:r>
        <w:rPr>
          <w:rFonts w:hint="eastAsia" w:ascii="宋体" w:hAnsi="宋体" w:cs="宋体"/>
          <w:sz w:val="24"/>
        </w:rPr>
        <w:t xml:space="preserve">2.响应文件构成</w:t>
      </w:r>
      <w:r/>
    </w:p>
    <w:p>
      <w:pPr>
        <w:ind w:firstLine="480"/>
        <w:spacing w:line="460" w:lineRule="exact"/>
        <w:rPr>
          <w:rFonts w:hint="eastAsia" w:ascii="宋体" w:hAnsi="宋体" w:cs="宋体"/>
          <w:sz w:val="24"/>
        </w:rPr>
      </w:pPr>
      <w:r>
        <w:rPr>
          <w:rFonts w:hint="eastAsia" w:ascii="宋体" w:hAnsi="宋体" w:cs="宋体"/>
          <w:bCs/>
          <w:sz w:val="24"/>
        </w:rPr>
        <w:t xml:space="preserve">2.1 供应商编写的响应文件应包括资格审查文件、商务技术响应文件、报价响应文件。供应商按“第五部分 响应文件组成”要求编写响应文件</w:t>
      </w:r>
      <w:r>
        <w:rPr>
          <w:rFonts w:hint="eastAsia" w:ascii="宋体" w:hAnsi="宋体" w:cs="宋体"/>
          <w:sz w:val="24"/>
        </w:rPr>
        <w:t xml:space="preserve">。</w:t>
      </w:r>
      <w:r/>
    </w:p>
    <w:p>
      <w:pPr>
        <w:keepNext/>
        <w:spacing w:line="460" w:lineRule="exact"/>
        <w:rPr>
          <w:rFonts w:hint="eastAsia" w:ascii="宋体" w:hAnsi="宋体" w:cs="宋体"/>
          <w:b/>
          <w:bCs/>
          <w:sz w:val="24"/>
        </w:rPr>
        <w:outlineLvl w:val="3"/>
      </w:pPr>
      <w:r>
        <w:rPr>
          <w:rFonts w:hint="eastAsia" w:ascii="宋体" w:hAnsi="宋体" w:cs="宋体"/>
          <w:sz w:val="24"/>
        </w:rPr>
        <w:t xml:space="preserve">3.磋商响应有效期</w:t>
      </w:r>
      <w:r/>
    </w:p>
    <w:p>
      <w:pPr>
        <w:ind w:firstLine="480"/>
        <w:spacing w:line="460" w:lineRule="exact"/>
        <w:rPr>
          <w:rFonts w:hint="eastAsia" w:ascii="宋体" w:hAnsi="宋体" w:cs="宋体"/>
          <w:bCs/>
          <w:sz w:val="24"/>
        </w:rPr>
      </w:pPr>
      <w:r>
        <w:rPr>
          <w:rFonts w:hint="eastAsia" w:ascii="宋体" w:hAnsi="宋体" w:cs="宋体"/>
          <w:bCs/>
          <w:sz w:val="24"/>
        </w:rPr>
        <w:t xml:space="preserve">3.1磋商响应有效期为采购文件规定的响应文件</w:t>
      </w:r>
      <w:r>
        <w:rPr>
          <w:rFonts w:hint="eastAsia" w:ascii="宋体" w:hAnsi="宋体" w:cs="宋体"/>
          <w:sz w:val="24"/>
        </w:rPr>
        <w:t xml:space="preserve">提交</w:t>
      </w:r>
      <w:r>
        <w:rPr>
          <w:rFonts w:hint="eastAsia" w:ascii="宋体" w:hAnsi="宋体" w:cs="宋体"/>
          <w:bCs/>
          <w:sz w:val="24"/>
        </w:rPr>
        <w:t xml:space="preserve">截止时间后</w:t>
      </w:r>
      <w:r>
        <w:rPr>
          <w:rFonts w:hint="eastAsia" w:ascii="宋体" w:hAnsi="宋体" w:cs="宋体"/>
          <w:b/>
          <w:sz w:val="24"/>
          <w:u w:val="single"/>
        </w:rPr>
        <w:t xml:space="preserve">六十（60）天</w:t>
      </w:r>
      <w:r>
        <w:rPr>
          <w:rFonts w:hint="eastAsia" w:ascii="宋体" w:hAnsi="宋体" w:cs="宋体"/>
          <w:bCs/>
          <w:sz w:val="24"/>
        </w:rPr>
        <w:t xml:space="preserve">。磋商响应有效期比规定短的将被视为非实质性响应而予以拒绝。</w:t>
      </w:r>
      <w:r/>
    </w:p>
    <w:p>
      <w:pPr>
        <w:keepNext/>
        <w:spacing w:line="460" w:lineRule="exact"/>
        <w:rPr>
          <w:rFonts w:hint="eastAsia" w:ascii="宋体" w:hAnsi="宋体" w:cs="宋体"/>
          <w:b/>
          <w:bCs/>
          <w:sz w:val="24"/>
        </w:rPr>
        <w:outlineLvl w:val="3"/>
      </w:pPr>
      <w:r>
        <w:rPr>
          <w:rFonts w:hint="eastAsia" w:ascii="宋体" w:hAnsi="宋体" w:cs="宋体"/>
          <w:sz w:val="24"/>
        </w:rPr>
        <w:t xml:space="preserve">4. 磋商响应有效期的延长</w:t>
      </w:r>
      <w:r/>
    </w:p>
    <w:p>
      <w:pPr>
        <w:ind w:firstLine="480"/>
        <w:spacing w:line="460" w:lineRule="exact"/>
        <w:rPr>
          <w:rFonts w:hint="eastAsia" w:ascii="宋体" w:hAnsi="宋体" w:cs="宋体"/>
          <w:bCs/>
          <w:sz w:val="24"/>
        </w:rPr>
      </w:pPr>
      <w:r>
        <w:rPr>
          <w:rFonts w:hint="eastAsia" w:ascii="宋体" w:hAnsi="宋体" w:cs="宋体"/>
          <w:bCs/>
          <w:sz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spacing w:line="460" w:lineRule="exact"/>
        <w:rPr>
          <w:rFonts w:hint="eastAsia" w:ascii="宋体" w:hAnsi="宋体" w:cs="宋体"/>
          <w:bCs/>
          <w:sz w:val="24"/>
        </w:rPr>
      </w:pPr>
      <w:r>
        <w:rPr>
          <w:rFonts w:hint="eastAsia" w:ascii="宋体" w:hAnsi="宋体" w:cs="宋体"/>
          <w:bCs/>
          <w:sz w:val="24"/>
        </w:rPr>
        <w:t xml:space="preserve">5.电子响应文件其他要求</w:t>
      </w:r>
      <w:r/>
    </w:p>
    <w:p>
      <w:pPr>
        <w:ind w:firstLine="482"/>
        <w:spacing w:line="460" w:lineRule="exact"/>
        <w:rPr>
          <w:rFonts w:hint="eastAsia" w:ascii="宋体" w:hAnsi="宋体" w:cs="宋体"/>
          <w:bCs/>
          <w:sz w:val="24"/>
        </w:rPr>
      </w:pPr>
      <w:r>
        <w:rPr>
          <w:rFonts w:hint="eastAsia" w:ascii="宋体" w:hAnsi="宋体" w:cs="宋体"/>
          <w:bCs/>
          <w:sz w:val="24"/>
        </w:rPr>
        <w:t xml:space="preserve">5.1电子招标投标交易平台（即“苏采云”系统）相关要求是本采购文件的组成部分。</w:t>
      </w:r>
      <w:r/>
    </w:p>
    <w:p>
      <w:pPr>
        <w:ind w:firstLine="240"/>
        <w:spacing w:line="460" w:lineRule="exact"/>
        <w:rPr>
          <w:rFonts w:hint="eastAsia" w:ascii="宋体" w:hAnsi="宋体" w:cs="宋体"/>
          <w:bCs/>
          <w:sz w:val="24"/>
        </w:rPr>
      </w:pPr>
      <w:r>
        <w:rPr>
          <w:rFonts w:hint="eastAsia" w:ascii="宋体" w:hAnsi="宋体" w:cs="宋体"/>
          <w:bCs/>
          <w:sz w:val="24"/>
        </w:rPr>
        <w:t xml:space="preserve">  5.2供应商应对CA证书妥善保管，如被他人盗用投标，因此带来的结果均由供应商自行承担。</w:t>
      </w:r>
      <w:r/>
    </w:p>
    <w:p>
      <w:pPr>
        <w:ind w:firstLine="240"/>
        <w:spacing w:line="460" w:lineRule="exact"/>
        <w:rPr>
          <w:rFonts w:hint="eastAsia" w:ascii="宋体" w:hAnsi="宋体" w:cs="宋体"/>
          <w:bCs/>
          <w:sz w:val="24"/>
        </w:rPr>
      </w:pPr>
      <w:r>
        <w:rPr>
          <w:rFonts w:hint="eastAsia" w:ascii="宋体" w:hAnsi="宋体" w:cs="宋体"/>
          <w:bCs/>
          <w:sz w:val="24"/>
        </w:rPr>
        <w:t xml:space="preserve">  5.3供应商应当对采购文件提出的实质性要求和条件作出实质性响应，并在电子投标系统逐条应答。</w:t>
      </w:r>
      <w:r/>
    </w:p>
    <w:p>
      <w:pPr>
        <w:ind w:firstLine="240"/>
        <w:spacing w:line="460" w:lineRule="exact"/>
        <w:rPr>
          <w:rFonts w:hint="eastAsia" w:ascii="宋体" w:hAnsi="宋体" w:cs="宋体"/>
          <w:bCs/>
          <w:sz w:val="24"/>
        </w:rPr>
      </w:pPr>
      <w:r>
        <w:rPr>
          <w:rFonts w:hint="eastAsia" w:ascii="宋体" w:hAnsi="宋体" w:cs="宋体"/>
          <w:bCs/>
          <w:sz w:val="24"/>
        </w:rPr>
        <w:t xml:space="preserve">  5.4供应商应对要求提供的资格证明文件（如资质证书、资格证书）、技术资料（如白皮书、彩页、手册、检测报告等）扫描上传至投标系统。 </w:t>
      </w:r>
      <w:r/>
    </w:p>
    <w:p>
      <w:pPr>
        <w:spacing w:line="460" w:lineRule="exact"/>
        <w:rPr>
          <w:rFonts w:hint="eastAsia" w:ascii="宋体" w:hAnsi="宋体" w:cs="宋体"/>
          <w:bCs/>
          <w:sz w:val="24"/>
        </w:rPr>
      </w:pPr>
      <w:r>
        <w:rPr>
          <w:rFonts w:hint="eastAsia" w:ascii="宋体" w:hAnsi="宋体" w:cs="宋体"/>
          <w:bCs/>
          <w:sz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keepLines/>
        <w:keepNext/>
        <w:spacing w:line="460" w:lineRule="exact"/>
        <w:rPr>
          <w:rFonts w:hint="eastAsia" w:ascii="宋体" w:hAnsi="宋体" w:cs="宋体"/>
          <w:b/>
          <w:bCs/>
          <w:sz w:val="24"/>
        </w:rPr>
        <w:outlineLvl w:val="2"/>
      </w:pPr>
      <w:r>
        <w:rPr>
          <w:rFonts w:hint="eastAsia" w:ascii="宋体" w:hAnsi="宋体" w:cs="宋体"/>
          <w:b/>
          <w:bCs/>
          <w:sz w:val="24"/>
        </w:rPr>
        <w:t xml:space="preserve">（四）响应文件的提交</w:t>
      </w:r>
      <w:r/>
    </w:p>
    <w:p>
      <w:pPr>
        <w:keepNext/>
        <w:spacing w:line="460" w:lineRule="exact"/>
        <w:rPr>
          <w:rFonts w:hint="eastAsia" w:ascii="宋体" w:hAnsi="宋体" w:cs="宋体"/>
          <w:b/>
          <w:bCs/>
          <w:sz w:val="24"/>
        </w:rPr>
        <w:outlineLvl w:val="3"/>
      </w:pPr>
      <w:r>
        <w:rPr>
          <w:rFonts w:hint="eastAsia" w:ascii="宋体" w:hAnsi="宋体" w:cs="宋体"/>
          <w:sz w:val="24"/>
        </w:rPr>
        <w:t xml:space="preserve">1.响应文件的提交</w:t>
      </w:r>
      <w:r/>
    </w:p>
    <w:p>
      <w:pPr>
        <w:ind w:firstLine="480"/>
        <w:spacing w:line="460" w:lineRule="exact"/>
        <w:rPr>
          <w:rFonts w:hint="eastAsia" w:ascii="宋体" w:hAnsi="宋体" w:cs="宋体"/>
          <w:bCs/>
          <w:sz w:val="24"/>
        </w:rPr>
      </w:pPr>
      <w:r>
        <w:rPr>
          <w:rFonts w:hint="eastAsia" w:ascii="宋体" w:hAnsi="宋体" w:cs="宋体"/>
          <w:bCs/>
          <w:sz w:val="24"/>
        </w:rPr>
        <w:t xml:space="preserve">1.1线上提交与接收地点：供应商应当通过“苏采云”系统提交数据电文形式的响应文件（即电子投标），“苏采云”系统自动接收。</w:t>
      </w:r>
      <w:r/>
    </w:p>
    <w:p>
      <w:pPr>
        <w:ind w:firstLine="482"/>
        <w:spacing w:line="460" w:lineRule="exact"/>
        <w:rPr>
          <w:rFonts w:hint="eastAsia" w:ascii="宋体" w:hAnsi="宋体" w:cs="宋体"/>
          <w:b/>
          <w:bCs/>
          <w:sz w:val="24"/>
        </w:rPr>
      </w:pPr>
      <w:r>
        <w:rPr>
          <w:rFonts w:hint="eastAsia" w:ascii="宋体" w:hAnsi="宋体" w:cs="宋体"/>
          <w:b/>
          <w:bCs/>
          <w:sz w:val="24"/>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spacing w:line="460" w:lineRule="exact"/>
        <w:rPr>
          <w:rFonts w:hint="eastAsia" w:ascii="宋体" w:hAnsi="宋体" w:cs="宋体"/>
          <w:bCs/>
          <w:sz w:val="24"/>
        </w:rPr>
      </w:pPr>
      <w:r>
        <w:rPr>
          <w:rFonts w:hint="eastAsia" w:ascii="宋体" w:hAnsi="宋体" w:cs="宋体"/>
          <w:bCs/>
          <w:sz w:val="24"/>
        </w:rPr>
        <w:t xml:space="preserve">2.提交响应文件截止日期</w:t>
      </w:r>
      <w:r/>
    </w:p>
    <w:p>
      <w:pPr>
        <w:ind w:firstLine="480"/>
        <w:spacing w:line="460" w:lineRule="exact"/>
        <w:rPr>
          <w:rFonts w:hint="eastAsia" w:ascii="宋体" w:hAnsi="宋体" w:cs="宋体"/>
          <w:bCs/>
          <w:sz w:val="24"/>
        </w:rPr>
      </w:pPr>
      <w:r>
        <w:rPr>
          <w:rFonts w:hint="eastAsia" w:ascii="宋体" w:hAnsi="宋体" w:cs="宋体"/>
          <w:bCs/>
          <w:sz w:val="24"/>
        </w:rPr>
        <w:t xml:space="preserve">2.1 供应商上传电子响应文件的时间不得迟于竞争性磋商公告中规定的响应文件提交截止时间。</w:t>
      </w:r>
      <w:r/>
    </w:p>
    <w:p>
      <w:pPr>
        <w:ind w:firstLine="480"/>
        <w:spacing w:line="460" w:lineRule="exact"/>
        <w:rPr>
          <w:rFonts w:hint="eastAsia" w:ascii="宋体" w:hAnsi="宋体" w:cs="宋体"/>
          <w:bCs/>
          <w:sz w:val="24"/>
        </w:rPr>
      </w:pPr>
      <w:r>
        <w:rPr>
          <w:rFonts w:hint="eastAsia" w:ascii="宋体" w:hAnsi="宋体" w:cs="宋体"/>
          <w:bCs/>
          <w:sz w:val="24"/>
        </w:rPr>
        <w:t xml:space="preserve">供应商应充分考虑到网络环境、网络带宽等风险因素，如因供应商自身原因造成的电子响应文件上传不成功由供应商自行承担全部责任。</w:t>
      </w:r>
      <w:r/>
    </w:p>
    <w:p>
      <w:pPr>
        <w:ind w:firstLine="480"/>
        <w:spacing w:line="460" w:lineRule="exact"/>
        <w:rPr>
          <w:rFonts w:hint="eastAsia" w:ascii="宋体" w:hAnsi="宋体" w:cs="宋体"/>
          <w:bCs/>
          <w:sz w:val="24"/>
        </w:rPr>
      </w:pPr>
      <w:r>
        <w:rPr>
          <w:rFonts w:hint="eastAsia" w:ascii="宋体" w:hAnsi="宋体" w:cs="宋体"/>
          <w:bCs/>
          <w:sz w:val="24"/>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spacing w:line="460" w:lineRule="exact"/>
        <w:rPr>
          <w:rFonts w:hint="eastAsia" w:ascii="宋体" w:hAnsi="宋体" w:cs="宋体"/>
          <w:bCs/>
          <w:sz w:val="24"/>
        </w:rPr>
      </w:pPr>
      <w:r>
        <w:rPr>
          <w:rFonts w:hint="eastAsia" w:ascii="宋体" w:hAnsi="宋体" w:cs="宋体"/>
          <w:bCs/>
          <w:sz w:val="24"/>
        </w:rPr>
        <w:t xml:space="preserve">3.响应文件的密封（加密）要求：</w:t>
      </w:r>
      <w:r/>
    </w:p>
    <w:p>
      <w:pPr>
        <w:ind w:firstLine="480"/>
        <w:spacing w:line="460" w:lineRule="exact"/>
        <w:rPr>
          <w:rFonts w:hint="eastAsia" w:ascii="宋体" w:hAnsi="宋体" w:cs="宋体"/>
          <w:bCs/>
          <w:sz w:val="24"/>
        </w:rPr>
      </w:pPr>
      <w:r>
        <w:rPr>
          <w:rFonts w:hint="eastAsia" w:ascii="宋体" w:hAnsi="宋体" w:cs="宋体"/>
          <w:bCs/>
          <w:sz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460" w:lineRule="exact"/>
        <w:rPr>
          <w:rFonts w:hint="eastAsia" w:ascii="宋体" w:hAnsi="宋体" w:cs="宋体"/>
          <w:bCs/>
          <w:sz w:val="24"/>
        </w:rPr>
      </w:pPr>
      <w:r>
        <w:rPr>
          <w:rFonts w:hint="eastAsia" w:ascii="宋体" w:hAnsi="宋体" w:cs="宋体"/>
          <w:bCs/>
          <w:sz w:val="24"/>
        </w:rPr>
        <w:t xml:space="preserve">3.2供应商须通过“苏采云”系统提供的政府采购客户端工具（使用“CA数字证书”）加盖电子签章。</w:t>
      </w:r>
      <w:r/>
    </w:p>
    <w:p>
      <w:pPr>
        <w:ind w:firstLine="480"/>
        <w:spacing w:line="460" w:lineRule="exact"/>
        <w:rPr>
          <w:rFonts w:hint="eastAsia" w:ascii="宋体" w:hAnsi="宋体" w:cs="宋体"/>
          <w:bCs/>
          <w:sz w:val="24"/>
        </w:rPr>
      </w:pPr>
      <w:r>
        <w:rPr>
          <w:rFonts w:hint="eastAsia" w:ascii="宋体" w:hAnsi="宋体" w:cs="宋体"/>
          <w:bCs/>
          <w:sz w:val="24"/>
        </w:rPr>
        <w:t xml:space="preserve">说明：供应商应在用CA数字证书以及自备的能够登录“苏采云”系统的电脑，在达到开标时间后，使用CA数字证书解密各自响应文件。</w:t>
      </w:r>
      <w:r/>
    </w:p>
    <w:p>
      <w:pPr>
        <w:ind w:firstLine="480"/>
        <w:spacing w:line="460" w:lineRule="exact"/>
        <w:rPr>
          <w:rFonts w:hint="eastAsia" w:ascii="宋体" w:hAnsi="宋体" w:cs="宋体"/>
          <w:bCs/>
          <w:sz w:val="24"/>
        </w:rPr>
      </w:pPr>
      <w:r>
        <w:rPr>
          <w:rFonts w:hint="eastAsia" w:ascii="宋体" w:hAnsi="宋体" w:cs="宋体"/>
          <w:bCs/>
          <w:sz w:val="24"/>
        </w:rPr>
        <w:t xml:space="preserve">3.3供应商未按规定加密的响应文件，“苏采云”系统将拒收并提示。</w:t>
      </w:r>
      <w:r/>
    </w:p>
    <w:p>
      <w:pPr>
        <w:spacing w:line="460" w:lineRule="exact"/>
        <w:rPr>
          <w:rFonts w:hint="eastAsia" w:ascii="宋体" w:hAnsi="宋体" w:cs="宋体"/>
          <w:bCs/>
          <w:sz w:val="24"/>
        </w:rPr>
      </w:pPr>
      <w:r>
        <w:rPr>
          <w:rFonts w:hint="eastAsia" w:ascii="宋体" w:hAnsi="宋体" w:cs="宋体"/>
          <w:bCs/>
          <w:sz w:val="24"/>
        </w:rPr>
        <w:t xml:space="preserve">4.响应文件的拒收</w:t>
      </w:r>
      <w:r/>
    </w:p>
    <w:p>
      <w:pPr>
        <w:ind w:firstLine="480"/>
        <w:spacing w:line="460" w:lineRule="exact"/>
        <w:rPr>
          <w:rFonts w:hint="eastAsia" w:ascii="宋体" w:hAnsi="宋体" w:cs="宋体"/>
          <w:bCs/>
          <w:sz w:val="24"/>
        </w:rPr>
      </w:pPr>
      <w:r>
        <w:rPr>
          <w:rFonts w:hint="eastAsia" w:ascii="宋体" w:hAnsi="宋体" w:cs="宋体"/>
          <w:bCs/>
          <w:sz w:val="24"/>
        </w:rPr>
        <w:t xml:space="preserve">4.1 “苏采云”系统拒绝接收在规定的响应文件提交截止时间后上传的任何响应文件。</w:t>
      </w:r>
      <w:r/>
    </w:p>
    <w:p>
      <w:pPr>
        <w:spacing w:line="460" w:lineRule="exact"/>
        <w:rPr>
          <w:rFonts w:hint="eastAsia" w:ascii="宋体" w:hAnsi="宋体" w:cs="宋体"/>
          <w:bCs/>
          <w:sz w:val="24"/>
        </w:rPr>
      </w:pPr>
      <w:r>
        <w:rPr>
          <w:rFonts w:hint="eastAsia" w:ascii="宋体" w:hAnsi="宋体" w:cs="宋体"/>
          <w:bCs/>
          <w:sz w:val="24"/>
        </w:rPr>
        <w:t xml:space="preserve">5. 响应文件的撤回和修改</w:t>
      </w:r>
      <w:r/>
    </w:p>
    <w:p>
      <w:pPr>
        <w:ind w:firstLine="480"/>
        <w:spacing w:line="460" w:lineRule="exact"/>
        <w:rPr>
          <w:rFonts w:hint="eastAsia" w:ascii="宋体" w:hAnsi="宋体" w:cs="宋体"/>
          <w:bCs/>
          <w:sz w:val="24"/>
        </w:rPr>
      </w:pPr>
      <w:r>
        <w:rPr>
          <w:rFonts w:hint="eastAsia" w:ascii="宋体" w:hAnsi="宋体" w:cs="宋体"/>
          <w:bCs/>
          <w:sz w:val="24"/>
        </w:rPr>
        <w:t xml:space="preserve">5.1 响应文件的撤回</w:t>
      </w:r>
      <w:r/>
    </w:p>
    <w:p>
      <w:pPr>
        <w:ind w:firstLine="480"/>
        <w:spacing w:line="460" w:lineRule="exact"/>
        <w:rPr>
          <w:rFonts w:hint="eastAsia" w:ascii="宋体" w:hAnsi="宋体" w:cs="宋体"/>
          <w:bCs/>
          <w:sz w:val="24"/>
        </w:rPr>
      </w:pPr>
      <w:r>
        <w:rPr>
          <w:rFonts w:hint="eastAsia" w:ascii="宋体" w:hAnsi="宋体" w:cs="宋体"/>
          <w:bCs/>
          <w:sz w:val="24"/>
        </w:rPr>
        <w:t xml:space="preserve">5.1.1 电子响应文件的撤回</w:t>
      </w:r>
      <w:r/>
    </w:p>
    <w:p>
      <w:pPr>
        <w:ind w:firstLine="480"/>
        <w:spacing w:line="460" w:lineRule="exact"/>
        <w:rPr>
          <w:rFonts w:hint="eastAsia" w:ascii="宋体" w:hAnsi="宋体" w:cs="宋体"/>
          <w:bCs/>
          <w:sz w:val="24"/>
        </w:rPr>
      </w:pPr>
      <w:r>
        <w:rPr>
          <w:rFonts w:hint="eastAsia" w:ascii="宋体" w:hAnsi="宋体" w:cs="宋体"/>
          <w:bCs/>
          <w:sz w:val="24"/>
        </w:rPr>
        <w:t xml:space="preserve">供应商可在响应文件提交截止时间前，撤回其电子响应文件，具体操作方法见“苏采云”系统供应商操作手册。</w:t>
      </w:r>
      <w:r/>
    </w:p>
    <w:p>
      <w:pPr>
        <w:ind w:firstLine="480"/>
        <w:spacing w:line="460" w:lineRule="exact"/>
        <w:rPr>
          <w:rFonts w:hint="eastAsia" w:ascii="宋体" w:hAnsi="宋体" w:cs="宋体"/>
          <w:bCs/>
          <w:sz w:val="24"/>
        </w:rPr>
      </w:pPr>
      <w:r>
        <w:rPr>
          <w:rFonts w:hint="eastAsia" w:ascii="宋体" w:hAnsi="宋体" w:cs="宋体"/>
          <w:bCs/>
          <w:sz w:val="24"/>
        </w:rPr>
        <w:t xml:space="preserve">5.1.2 供应商撤回电子响应文件，则认为其不再参与本项目竞争性磋商活动。</w:t>
      </w:r>
      <w:r/>
    </w:p>
    <w:p>
      <w:pPr>
        <w:ind w:firstLine="480"/>
        <w:spacing w:line="460" w:lineRule="exact"/>
        <w:rPr>
          <w:rFonts w:hint="eastAsia" w:ascii="宋体" w:hAnsi="宋体" w:cs="宋体"/>
          <w:bCs/>
          <w:sz w:val="24"/>
        </w:rPr>
      </w:pPr>
      <w:r>
        <w:rPr>
          <w:rFonts w:hint="eastAsia" w:ascii="宋体" w:hAnsi="宋体" w:cs="宋体"/>
          <w:bCs/>
          <w:sz w:val="24"/>
        </w:rPr>
        <w:t xml:space="preserve">5.2 响应文件的修改</w:t>
      </w:r>
      <w:r/>
    </w:p>
    <w:p>
      <w:pPr>
        <w:ind w:firstLine="480"/>
        <w:spacing w:line="460" w:lineRule="exact"/>
        <w:rPr>
          <w:rFonts w:hint="eastAsia" w:ascii="宋体" w:hAnsi="宋体" w:cs="宋体"/>
          <w:bCs/>
          <w:sz w:val="24"/>
        </w:rPr>
      </w:pPr>
      <w:r>
        <w:rPr>
          <w:rFonts w:hint="eastAsia" w:ascii="宋体" w:hAnsi="宋体" w:cs="宋体"/>
          <w:bCs/>
          <w:sz w:val="24"/>
        </w:rPr>
        <w:t xml:space="preserve">供应商可在响应文件提交截止时间前，对其电子响应文件进行修改。具体操作方法见“苏采云”系统供应商操作手册。</w:t>
      </w:r>
      <w:r/>
    </w:p>
    <w:p>
      <w:pPr>
        <w:ind w:firstLine="480"/>
        <w:spacing w:line="460" w:lineRule="exact"/>
        <w:rPr>
          <w:rFonts w:hint="eastAsia" w:ascii="宋体" w:hAnsi="宋体" w:cs="宋体"/>
          <w:bCs/>
          <w:sz w:val="24"/>
        </w:rPr>
      </w:pPr>
      <w:r>
        <w:rPr>
          <w:rFonts w:hint="eastAsia" w:ascii="宋体" w:hAnsi="宋体" w:cs="宋体"/>
          <w:bCs/>
          <w:sz w:val="24"/>
        </w:rPr>
        <w:t xml:space="preserve">5.3 在响应文件提交截止时间之后，供应商不得对其电子响应文件作任何修改。</w:t>
      </w:r>
      <w:r/>
    </w:p>
    <w:p>
      <w:pPr>
        <w:ind w:firstLine="480"/>
        <w:spacing w:line="460" w:lineRule="exact"/>
        <w:rPr>
          <w:rFonts w:hint="eastAsia" w:ascii="宋体" w:hAnsi="宋体" w:cs="宋体"/>
          <w:bCs/>
          <w:sz w:val="24"/>
        </w:rPr>
      </w:pPr>
      <w:r>
        <w:rPr>
          <w:rFonts w:hint="eastAsia" w:ascii="宋体" w:hAnsi="宋体" w:cs="宋体"/>
          <w:bCs/>
          <w:sz w:val="24"/>
        </w:rPr>
        <w:t xml:space="preserve">5.4 在响应文件提交截止时间至磋商文件中规定的磋商响应有效期满之间的这段时间内，供应商不得撤回其响应文件。</w:t>
      </w:r>
      <w:r/>
    </w:p>
    <w:p>
      <w:pPr>
        <w:spacing w:line="460" w:lineRule="exact"/>
        <w:rPr>
          <w:rFonts w:hint="eastAsia" w:ascii="宋体" w:hAnsi="宋体" w:cs="宋体"/>
          <w:b/>
          <w:bCs/>
          <w:sz w:val="24"/>
        </w:rPr>
      </w:pPr>
      <w:r>
        <w:rPr>
          <w:rFonts w:hint="eastAsia" w:ascii="宋体" w:hAnsi="宋体" w:cs="宋体"/>
          <w:b/>
          <w:bCs/>
          <w:sz w:val="24"/>
        </w:rPr>
        <w:t xml:space="preserve">（五）磋商与评审</w:t>
      </w:r>
      <w:r/>
    </w:p>
    <w:p>
      <w:pPr>
        <w:ind w:firstLine="360"/>
        <w:spacing w:line="460" w:lineRule="exact"/>
        <w:rPr>
          <w:rFonts w:hint="eastAsia" w:ascii="宋体" w:hAnsi="宋体" w:cs="宋体"/>
          <w:bCs/>
          <w:sz w:val="24"/>
        </w:rPr>
      </w:pPr>
      <w:r>
        <w:rPr>
          <w:rFonts w:hint="eastAsia" w:ascii="宋体" w:hAnsi="宋体" w:cs="宋体"/>
          <w:bCs/>
          <w:sz w:val="24"/>
        </w:rPr>
        <w:t xml:space="preserve">1.磋商仪式</w:t>
      </w:r>
      <w:r/>
    </w:p>
    <w:p>
      <w:pPr>
        <w:ind w:firstLine="480"/>
        <w:spacing w:line="460" w:lineRule="exact"/>
        <w:rPr>
          <w:rFonts w:hint="eastAsia" w:ascii="宋体" w:hAnsi="宋体" w:cs="宋体"/>
          <w:bCs/>
          <w:sz w:val="24"/>
        </w:rPr>
      </w:pPr>
      <w:r>
        <w:rPr>
          <w:rFonts w:hint="eastAsia" w:ascii="宋体" w:hAnsi="宋体" w:cs="宋体"/>
          <w:bCs/>
          <w:sz w:val="24"/>
        </w:rPr>
        <w:t xml:space="preserve">1.1采购人或采购代理机构将在磋商公告中规定的时间和地点组织磋商开始仪式。</w:t>
      </w:r>
      <w:r/>
    </w:p>
    <w:p>
      <w:pPr>
        <w:ind w:firstLine="482"/>
        <w:spacing w:line="460" w:lineRule="exact"/>
        <w:rPr>
          <w:rFonts w:hint="eastAsia" w:ascii="宋体" w:hAnsi="宋体" w:cs="宋体"/>
          <w:b/>
          <w:sz w:val="24"/>
        </w:rPr>
      </w:pPr>
      <w:r>
        <w:rPr>
          <w:rFonts w:hint="eastAsia" w:ascii="宋体" w:hAnsi="宋体" w:cs="宋体"/>
          <w:b/>
          <w:sz w:val="24"/>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sz w:val="24"/>
          <w:u w:val="single"/>
        </w:rPr>
        <w:t xml:space="preserve">30分钟</w:t>
      </w:r>
      <w:r>
        <w:rPr>
          <w:rFonts w:hint="eastAsia" w:ascii="宋体" w:hAnsi="宋体" w:cs="宋体"/>
          <w:b/>
          <w:sz w:val="24"/>
        </w:rPr>
        <w:t xml:space="preserve">之内完成。</w:t>
      </w:r>
      <w:r>
        <w:rPr>
          <w:rFonts w:hint="eastAsia" w:ascii="宋体" w:hAnsi="宋体" w:cs="宋体"/>
          <w:b/>
          <w:sz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 w:val="24"/>
        </w:rPr>
        <w:t xml:space="preserve">因采购人（或采购代理机构）原因或网上招投标平台发生故障，导致无法按时完成响应文件解密或开、评标工作无法进行的，可根据实际情况相应延迟解密时间或调整开、评标时间。</w:t>
      </w:r>
      <w:bookmarkEnd w:id="17"/>
      <w:r/>
      <w:bookmarkEnd w:id="18"/>
      <w:r/>
      <w:bookmarkEnd w:id="19"/>
      <w:r/>
      <w:bookmarkEnd w:id="20"/>
      <w:r/>
      <w:r/>
    </w:p>
    <w:p>
      <w:pPr>
        <w:ind w:firstLine="480"/>
        <w:spacing w:line="460" w:lineRule="exact"/>
        <w:rPr>
          <w:rFonts w:hint="eastAsia" w:ascii="宋体" w:hAnsi="宋体" w:cs="宋体"/>
          <w:sz w:val="24"/>
        </w:rPr>
      </w:pPr>
      <w:r>
        <w:rPr>
          <w:rFonts w:hint="eastAsia" w:ascii="宋体" w:hAnsi="宋体" w:cs="宋体"/>
          <w:sz w:val="24"/>
        </w:rPr>
        <w:t xml:space="preserve">1.2 磋商活动的文件解密工作由采购代理机构组织。</w:t>
      </w:r>
      <w:r/>
    </w:p>
    <w:p>
      <w:pPr>
        <w:ind w:firstLine="482"/>
        <w:spacing w:line="460" w:lineRule="exact"/>
        <w:rPr>
          <w:rFonts w:hint="eastAsia" w:ascii="宋体" w:hAnsi="宋体" w:cs="宋体"/>
          <w:b/>
          <w:sz w:val="24"/>
        </w:rPr>
      </w:pPr>
      <w:r>
        <w:rPr>
          <w:rFonts w:hint="eastAsia" w:ascii="宋体" w:hAnsi="宋体" w:cs="宋体"/>
          <w:b/>
          <w:sz w:val="24"/>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ff0000"/>
          <w:sz w:val="24"/>
          <w:u w:val="single"/>
        </w:rPr>
        <w:t xml:space="preserve">15</w:t>
      </w:r>
      <w:r>
        <w:rPr>
          <w:rFonts w:hint="eastAsia" w:ascii="宋体" w:hAnsi="宋体" w:cs="宋体"/>
          <w:b/>
          <w:sz w:val="24"/>
          <w:u w:val="single"/>
        </w:rPr>
        <w:t xml:space="preserve">分钟</w:t>
      </w:r>
      <w:r>
        <w:rPr>
          <w:rFonts w:hint="eastAsia" w:ascii="宋体" w:hAnsi="宋体" w:cs="宋体"/>
          <w:b/>
          <w:sz w:val="24"/>
        </w:rPr>
        <w:t xml:space="preserve">内填写并提交最后报价，未在规定时间内提交最后报价的，视作无效响应处理。</w:t>
      </w:r>
      <w:r/>
    </w:p>
    <w:p>
      <w:pPr>
        <w:ind w:firstLine="480"/>
        <w:spacing w:line="460" w:lineRule="exact"/>
        <w:rPr>
          <w:rFonts w:hint="eastAsia" w:ascii="宋体" w:hAnsi="宋体" w:cs="宋体"/>
          <w:sz w:val="24"/>
        </w:rPr>
      </w:pPr>
      <w:r>
        <w:rPr>
          <w:rFonts w:hint="eastAsia" w:ascii="宋体" w:hAnsi="宋体" w:cs="宋体"/>
          <w:sz w:val="24"/>
        </w:rPr>
        <w:t xml:space="preserve">2.磋商小组</w:t>
      </w:r>
      <w:r/>
    </w:p>
    <w:p>
      <w:pPr>
        <w:ind w:firstLine="480"/>
        <w:spacing w:line="460" w:lineRule="exact"/>
        <w:rPr>
          <w:rFonts w:hint="eastAsia" w:ascii="宋体" w:hAnsi="宋体" w:cs="宋体"/>
          <w:sz w:val="24"/>
        </w:rPr>
      </w:pPr>
      <w:r>
        <w:rPr>
          <w:rFonts w:hint="eastAsia" w:ascii="宋体" w:hAnsi="宋体" w:cs="宋体"/>
          <w:sz w:val="24"/>
        </w:rPr>
        <w:t xml:space="preserve">2.1磋商开始仪式结束后，采购人或采购代理机构将立即组织磋商小组进行评审。</w:t>
      </w:r>
      <w:r/>
    </w:p>
    <w:p>
      <w:pPr>
        <w:ind w:firstLine="480"/>
        <w:spacing w:line="460" w:lineRule="exact"/>
        <w:rPr>
          <w:rFonts w:hint="eastAsia" w:ascii="宋体" w:hAnsi="宋体" w:cs="宋体"/>
          <w:sz w:val="24"/>
        </w:rPr>
      </w:pPr>
      <w:r>
        <w:rPr>
          <w:rFonts w:hint="eastAsia" w:ascii="宋体" w:hAnsi="宋体" w:cs="宋体"/>
          <w:sz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460" w:lineRule="exact"/>
        <w:rPr>
          <w:rFonts w:hint="eastAsia" w:ascii="宋体" w:hAnsi="宋体" w:cs="宋体"/>
          <w:sz w:val="24"/>
        </w:rPr>
      </w:pPr>
      <w:r>
        <w:rPr>
          <w:rFonts w:hint="eastAsia" w:ascii="宋体" w:hAnsi="宋体" w:cs="宋体"/>
          <w:sz w:val="24"/>
        </w:rPr>
        <w:t xml:space="preserve">2.3超过公开招标限额标准的项目，磋商小组应当由5人及以上单数组成。</w:t>
      </w:r>
      <w:r/>
    </w:p>
    <w:p>
      <w:pPr>
        <w:ind w:firstLine="480"/>
        <w:spacing w:line="460" w:lineRule="exact"/>
        <w:rPr>
          <w:rFonts w:hint="eastAsia" w:ascii="宋体" w:hAnsi="宋体" w:cs="宋体"/>
          <w:sz w:val="24"/>
        </w:rPr>
      </w:pPr>
      <w:r>
        <w:rPr>
          <w:rFonts w:hint="eastAsia" w:ascii="宋体" w:hAnsi="宋体" w:cs="宋体"/>
          <w:sz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460" w:lineRule="exact"/>
        <w:rPr>
          <w:rFonts w:hint="eastAsia" w:ascii="宋体" w:hAnsi="宋体" w:cs="宋体"/>
          <w:sz w:val="24"/>
        </w:rPr>
      </w:pPr>
      <w:r>
        <w:rPr>
          <w:rFonts w:hint="eastAsia" w:ascii="宋体" w:hAnsi="宋体" w:cs="宋体"/>
          <w:sz w:val="24"/>
        </w:rPr>
        <w:t xml:space="preserve">2.5磋商小组独立工作，负责评审所有响应文件并确定成交候选人。</w:t>
      </w:r>
      <w:r/>
    </w:p>
    <w:p>
      <w:pPr>
        <w:ind w:firstLine="480"/>
        <w:spacing w:line="460" w:lineRule="exact"/>
        <w:rPr>
          <w:rFonts w:hint="eastAsia" w:ascii="宋体" w:hAnsi="宋体" w:cs="宋体"/>
          <w:sz w:val="24"/>
        </w:rPr>
      </w:pPr>
      <w:r>
        <w:rPr>
          <w:rFonts w:hint="eastAsia" w:ascii="宋体" w:hAnsi="宋体" w:cs="宋体"/>
          <w:sz w:val="24"/>
        </w:rPr>
        <w:t xml:space="preserve">3. 磋商评审过程的保密与公正</w:t>
      </w:r>
      <w:r/>
    </w:p>
    <w:p>
      <w:pPr>
        <w:ind w:firstLine="480"/>
        <w:spacing w:line="460" w:lineRule="exact"/>
        <w:rPr>
          <w:rFonts w:hint="eastAsia" w:ascii="宋体" w:hAnsi="宋体" w:cs="宋体"/>
          <w:sz w:val="24"/>
        </w:rPr>
      </w:pPr>
      <w:r>
        <w:rPr>
          <w:rFonts w:hint="eastAsia" w:ascii="宋体" w:hAnsi="宋体" w:cs="宋体"/>
          <w:sz w:val="24"/>
        </w:rPr>
        <w:t xml:space="preserve">3.1磋商小组、采购人或采购代理机构、相关监督人员等与评审工作有关的人员，对评审情况以及在评审过程中获悉的国家秘密、商业秘密负有保密责任。</w:t>
      </w:r>
      <w:r/>
    </w:p>
    <w:p>
      <w:pPr>
        <w:ind w:firstLine="480"/>
        <w:spacing w:line="460" w:lineRule="exact"/>
        <w:rPr>
          <w:rFonts w:hint="eastAsia" w:ascii="宋体" w:hAnsi="宋体" w:cs="宋体"/>
          <w:sz w:val="24"/>
        </w:rPr>
      </w:pPr>
      <w:r>
        <w:rPr>
          <w:rFonts w:hint="eastAsia" w:ascii="宋体" w:hAnsi="宋体" w:cs="宋体"/>
          <w:sz w:val="24"/>
        </w:rPr>
        <w:t xml:space="preserve">3.2在磋商评审过程中，磋商供应商不得以任何行为影响磋商评审过程，否则其响应文件将被作为无效响应文件。</w:t>
      </w:r>
      <w:r/>
    </w:p>
    <w:p>
      <w:pPr>
        <w:ind w:firstLine="480"/>
        <w:spacing w:line="460" w:lineRule="exact"/>
        <w:rPr>
          <w:rFonts w:hint="eastAsia" w:ascii="宋体" w:hAnsi="宋体" w:cs="宋体"/>
          <w:sz w:val="24"/>
        </w:rPr>
      </w:pPr>
      <w:r>
        <w:rPr>
          <w:rFonts w:hint="eastAsia" w:ascii="宋体" w:hAnsi="宋体" w:cs="宋体"/>
          <w:sz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460" w:lineRule="exact"/>
        <w:rPr>
          <w:rFonts w:hint="eastAsia" w:ascii="宋体" w:hAnsi="宋体" w:cs="宋体"/>
          <w:sz w:val="24"/>
        </w:rPr>
      </w:pPr>
      <w:r>
        <w:rPr>
          <w:rFonts w:hint="eastAsia" w:ascii="宋体" w:hAnsi="宋体" w:cs="宋体"/>
          <w:sz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460" w:lineRule="exact"/>
        <w:rPr>
          <w:rFonts w:hint="eastAsia" w:ascii="宋体" w:hAnsi="宋体" w:cs="宋体"/>
          <w:sz w:val="24"/>
        </w:rPr>
      </w:pPr>
      <w:r>
        <w:rPr>
          <w:rFonts w:hint="eastAsia" w:ascii="宋体" w:hAnsi="宋体" w:cs="宋体"/>
          <w:sz w:val="24"/>
        </w:rPr>
        <w:t xml:space="preserve">3.5在评审期间，采购人或采购代理机构将设专门人员与供应商联系。</w:t>
      </w:r>
      <w:r/>
    </w:p>
    <w:p>
      <w:pPr>
        <w:ind w:firstLine="480"/>
        <w:spacing w:line="460" w:lineRule="exact"/>
        <w:rPr>
          <w:rFonts w:hint="eastAsia" w:ascii="宋体" w:hAnsi="宋体" w:cs="宋体"/>
          <w:sz w:val="24"/>
        </w:rPr>
      </w:pPr>
      <w:r>
        <w:rPr>
          <w:rFonts w:hint="eastAsia" w:ascii="宋体" w:hAnsi="宋体" w:cs="宋体"/>
          <w:sz w:val="24"/>
        </w:rPr>
        <w:t xml:space="preserve">3.6采购人、采购代理机构和磋商小组不向未成交的供应商解释未成交原因，也不公布评审过程中的相关细节。</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4.评审过程的澄清</w:t>
      </w:r>
      <w:r/>
    </w:p>
    <w:p>
      <w:pPr>
        <w:ind w:firstLine="480"/>
        <w:spacing w:line="460" w:lineRule="exact"/>
        <w:rPr>
          <w:rFonts w:hint="eastAsia" w:ascii="宋体" w:hAnsi="宋体" w:cs="宋体"/>
          <w:sz w:val="24"/>
        </w:rPr>
      </w:pPr>
      <w:r>
        <w:rPr>
          <w:rFonts w:hint="eastAsia" w:ascii="宋体" w:hAnsi="宋体" w:cs="宋体"/>
          <w:sz w:val="24"/>
        </w:rPr>
        <w:t xml:space="preserve">4.1项目评审期间，磋商小组有权要求供应商对响应文件中含义不明确、</w:t>
      </w:r>
      <w:r>
        <w:rPr>
          <w:rFonts w:hint="eastAsia" w:ascii="宋体" w:hAnsi="宋体" w:cs="宋体"/>
          <w:sz w:val="24"/>
        </w:rPr>
        <w:t xml:space="preserve">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60" w:lineRule="exact"/>
        <w:rPr>
          <w:rFonts w:hint="eastAsia" w:ascii="宋体" w:hAnsi="宋体" w:cs="宋体"/>
          <w:sz w:val="24"/>
        </w:rPr>
      </w:pPr>
      <w:r>
        <w:rPr>
          <w:rFonts w:hint="eastAsia" w:ascii="宋体" w:hAnsi="宋体" w:cs="宋体"/>
          <w:sz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60" w:lineRule="exact"/>
        <w:rPr>
          <w:rFonts w:hint="eastAsia" w:ascii="宋体" w:hAnsi="宋体" w:cs="宋体"/>
          <w:sz w:val="24"/>
        </w:rPr>
      </w:pPr>
      <w:r>
        <w:rPr>
          <w:rFonts w:hint="eastAsia" w:ascii="宋体" w:hAnsi="宋体" w:cs="宋体"/>
          <w:sz w:val="24"/>
        </w:rPr>
        <w:t xml:space="preserve">4.3 接到磋商小组澄清、说明和更正要求的供应商如未按规定做出澄清、说明和 更正，其风险由供应商自行承担。</w:t>
      </w:r>
      <w:r/>
    </w:p>
    <w:p>
      <w:pPr>
        <w:ind w:firstLine="480"/>
        <w:spacing w:line="460" w:lineRule="exact"/>
        <w:rPr>
          <w:rFonts w:hint="eastAsia" w:ascii="宋体" w:hAnsi="宋体" w:cs="宋体"/>
          <w:bCs/>
          <w:sz w:val="24"/>
        </w:rPr>
      </w:pPr>
      <w:r>
        <w:rPr>
          <w:rFonts w:hint="eastAsia" w:ascii="宋体" w:hAnsi="宋体" w:cs="宋体"/>
          <w:bCs/>
          <w:sz w:val="24"/>
        </w:rPr>
        <w:t xml:space="preserve">5.对响应文件的审查</w:t>
      </w:r>
      <w:r/>
    </w:p>
    <w:p>
      <w:pPr>
        <w:ind w:firstLine="480"/>
        <w:spacing w:line="460" w:lineRule="exact"/>
        <w:rPr>
          <w:rFonts w:hint="eastAsia" w:ascii="宋体" w:hAnsi="宋体" w:cs="宋体"/>
          <w:bCs/>
          <w:sz w:val="24"/>
        </w:rPr>
      </w:pPr>
      <w:r>
        <w:rPr>
          <w:rFonts w:hint="eastAsia" w:ascii="宋体" w:hAnsi="宋体" w:cs="宋体"/>
          <w:bCs/>
          <w:sz w:val="24"/>
        </w:rPr>
        <w:t xml:space="preserve">5.1响应文件初审分为资格性审查和符合性审查。</w:t>
      </w:r>
      <w:r/>
    </w:p>
    <w:p>
      <w:pPr>
        <w:ind w:firstLine="480"/>
        <w:spacing w:line="460" w:lineRule="exact"/>
        <w:rPr>
          <w:rFonts w:hint="eastAsia" w:ascii="宋体" w:hAnsi="宋体" w:cs="宋体"/>
          <w:bCs/>
          <w:sz w:val="24"/>
        </w:rPr>
      </w:pPr>
      <w:r>
        <w:rPr>
          <w:rFonts w:hint="eastAsia" w:ascii="宋体" w:hAnsi="宋体" w:cs="宋体"/>
          <w:bCs/>
          <w:sz w:val="24"/>
        </w:rPr>
        <w:t xml:space="preserve">5.1.1资格性检查：由磋商小组依据法律法规和磋商文件的规定，对响应文件中的资格证明文件进行审查，以确定供应商是否具备参加磋商的资格。</w:t>
      </w:r>
      <w:r/>
    </w:p>
    <w:p>
      <w:pPr>
        <w:ind w:firstLine="480"/>
        <w:spacing w:line="460" w:lineRule="exact"/>
        <w:rPr>
          <w:rFonts w:hint="eastAsia" w:ascii="宋体" w:hAnsi="宋体" w:cs="宋体"/>
          <w:sz w:val="24"/>
        </w:rPr>
      </w:pPr>
      <w:r>
        <w:rPr>
          <w:rFonts w:hint="eastAsia" w:ascii="宋体" w:hAnsi="宋体" w:cs="宋体"/>
          <w:sz w:val="24"/>
        </w:rPr>
        <w:t xml:space="preserve">磋商小组在进行资格性审查的同时，将在“信用中国”网站查询供应商的信用记录，以确定供应商是否具备磋商资格。</w:t>
      </w:r>
      <w:r/>
    </w:p>
    <w:p>
      <w:pPr>
        <w:ind w:firstLine="480"/>
        <w:spacing w:line="460" w:lineRule="exact"/>
        <w:rPr>
          <w:rFonts w:hint="eastAsia" w:ascii="宋体" w:hAnsi="宋体" w:cs="宋体"/>
          <w:bCs/>
          <w:sz w:val="24"/>
        </w:rPr>
      </w:pPr>
      <w:r>
        <w:rPr>
          <w:rFonts w:hint="eastAsia" w:ascii="宋体" w:hAnsi="宋体" w:cs="宋体"/>
          <w:bCs/>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60" w:lineRule="exact"/>
        <w:rPr>
          <w:rFonts w:hint="eastAsia" w:ascii="宋体" w:hAnsi="宋体" w:cs="宋体"/>
          <w:bCs/>
          <w:sz w:val="24"/>
        </w:rPr>
      </w:pPr>
      <w:r>
        <w:rPr>
          <w:rFonts w:hint="eastAsia" w:ascii="宋体" w:hAnsi="宋体" w:cs="宋体"/>
          <w:bCs/>
          <w:sz w:val="24"/>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hint="eastAsia" w:ascii="宋体" w:hAnsi="宋体" w:cs="宋体"/>
          <w:bCs/>
          <w:sz w:val="24"/>
        </w:rPr>
      </w:pPr>
      <w:r>
        <w:rPr>
          <w:rFonts w:hint="eastAsia" w:ascii="宋体" w:hAnsi="宋体" w:cs="宋体"/>
          <w:bCs/>
          <w:sz w:val="24"/>
        </w:rPr>
        <w:t xml:space="preserve">5.1.3未通过资格审查或符合性审查的供应商，磋商小组将在</w:t>
      </w:r>
      <w:r>
        <w:rPr>
          <w:rFonts w:hint="eastAsia" w:ascii="宋体" w:hAnsi="宋体" w:cs="宋体"/>
          <w:sz w:val="24"/>
        </w:rPr>
        <w:t xml:space="preserve">苏采云系统</w:t>
      </w:r>
      <w:r>
        <w:rPr>
          <w:rFonts w:hint="eastAsia" w:ascii="宋体" w:hAnsi="宋体" w:cs="宋体"/>
          <w:bCs/>
          <w:sz w:val="24"/>
        </w:rPr>
        <w:t xml:space="preserve">中告知未通过资格审查或符合性审查的原因，评审结束后，磋商小组将不再告知未通过资格审查或符合性审查的原因。</w:t>
      </w:r>
      <w:r/>
    </w:p>
    <w:p>
      <w:pPr>
        <w:ind w:firstLine="480"/>
        <w:spacing w:line="460" w:lineRule="exact"/>
        <w:rPr>
          <w:rFonts w:hint="eastAsia" w:ascii="宋体" w:hAnsi="宋体" w:cs="宋体"/>
          <w:bCs/>
          <w:sz w:val="24"/>
        </w:rPr>
      </w:pPr>
      <w:r>
        <w:rPr>
          <w:rFonts w:hint="eastAsia" w:ascii="宋体" w:hAnsi="宋体" w:cs="宋体"/>
          <w:bCs/>
          <w:sz w:val="24"/>
        </w:rPr>
        <w:t xml:space="preserve">5.2</w:t>
      </w:r>
      <w:r>
        <w:rPr>
          <w:rFonts w:hint="eastAsia" w:ascii="宋体" w:hAnsi="宋体" w:cs="宋体"/>
          <w:sz w:val="24"/>
        </w:rPr>
        <w:t xml:space="preserve">在详细评审之前</w:t>
      </w:r>
      <w:r>
        <w:rPr>
          <w:rFonts w:hint="eastAsia" w:ascii="宋体" w:hAnsi="宋体" w:cs="宋体"/>
          <w:bCs/>
          <w:sz w:val="24"/>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460" w:lineRule="exact"/>
        <w:rPr>
          <w:rFonts w:hint="eastAsia" w:ascii="宋体" w:hAnsi="宋体" w:cs="宋体"/>
          <w:bCs/>
          <w:sz w:val="24"/>
        </w:rPr>
      </w:pPr>
      <w:r>
        <w:rPr>
          <w:rFonts w:hint="eastAsia" w:ascii="宋体" w:hAnsi="宋体" w:cs="宋体"/>
          <w:bCs/>
          <w:sz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w:t>
      </w:r>
      <w:r>
        <w:rPr>
          <w:rFonts w:hint="eastAsia" w:ascii="宋体" w:hAnsi="宋体" w:cs="宋体"/>
          <w:bCs/>
          <w:sz w:val="24"/>
        </w:rPr>
        <w:t xml:space="preserve">位产生不公正的影响。重大偏离由磋商小组按照少数服从多数的原则认定。磋商小组决定响应文件的响应性只根据响应文件本身的内容，而不寻求外部的证据。</w:t>
      </w:r>
      <w:r/>
    </w:p>
    <w:p>
      <w:pPr>
        <w:ind w:firstLine="480"/>
        <w:spacing w:line="460" w:lineRule="exact"/>
        <w:rPr>
          <w:rFonts w:hint="eastAsia" w:ascii="宋体" w:hAnsi="宋体" w:cs="宋体"/>
          <w:bCs/>
          <w:sz w:val="24"/>
        </w:rPr>
      </w:pPr>
      <w:r>
        <w:rPr>
          <w:rFonts w:hint="eastAsia" w:ascii="宋体" w:hAnsi="宋体" w:cs="宋体"/>
          <w:bCs/>
          <w:sz w:val="24"/>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460" w:lineRule="exact"/>
        <w:rPr>
          <w:rFonts w:hint="eastAsia" w:ascii="宋体" w:hAnsi="宋体" w:cs="宋体"/>
          <w:bCs/>
          <w:sz w:val="24"/>
        </w:rPr>
      </w:pPr>
      <w:r>
        <w:rPr>
          <w:rFonts w:hint="eastAsia" w:ascii="宋体" w:hAnsi="宋体" w:cs="宋体"/>
          <w:bCs/>
          <w:sz w:val="24"/>
        </w:rPr>
        <w:t xml:space="preserve">5.4磋商小组将对确定为实质性响应的文件进行进一步审核，看其是否有计算上或累加上的算术错误，修正错误的原则如下：</w:t>
      </w:r>
      <w:r/>
    </w:p>
    <w:p>
      <w:pPr>
        <w:ind w:firstLine="480"/>
        <w:spacing w:line="460" w:lineRule="exact"/>
        <w:rPr>
          <w:rFonts w:hint="eastAsia" w:ascii="宋体" w:hAnsi="宋体" w:cs="宋体"/>
          <w:bCs/>
          <w:sz w:val="24"/>
        </w:rPr>
      </w:pPr>
      <w:r>
        <w:rPr>
          <w:rFonts w:hint="eastAsia" w:ascii="宋体" w:hAnsi="宋体" w:cs="宋体"/>
          <w:bCs/>
          <w:sz w:val="24"/>
        </w:rPr>
        <w:t xml:space="preserve">（1）响应文件中报价总表内容与响应文件中相应内容不一致的，以报价总表为准。</w:t>
      </w:r>
      <w:r/>
    </w:p>
    <w:p>
      <w:pPr>
        <w:ind w:firstLine="480"/>
        <w:spacing w:line="460" w:lineRule="exact"/>
        <w:rPr>
          <w:rFonts w:hint="eastAsia"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460" w:lineRule="exact"/>
        <w:rPr>
          <w:rFonts w:hint="eastAsia" w:ascii="宋体" w:hAnsi="宋体" w:cs="宋体"/>
          <w:bCs/>
          <w:sz w:val="24"/>
        </w:rPr>
      </w:pPr>
      <w:r>
        <w:rPr>
          <w:rFonts w:hint="eastAsia" w:ascii="宋体" w:hAnsi="宋体" w:cs="宋体"/>
          <w:bCs/>
          <w:sz w:val="24"/>
        </w:rPr>
        <w:t xml:space="preserve">（3）单价金额小数点或者百分比有明显错位的，以报价总表的总价为准，并修改单价。</w:t>
      </w:r>
      <w:r/>
    </w:p>
    <w:p>
      <w:pPr>
        <w:ind w:firstLine="480"/>
        <w:spacing w:line="460" w:lineRule="exact"/>
        <w:rPr>
          <w:rFonts w:hint="eastAsia"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460" w:lineRule="exact"/>
        <w:rPr>
          <w:rFonts w:hint="eastAsia"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460" w:lineRule="exact"/>
        <w:rPr>
          <w:rFonts w:hint="eastAsia" w:ascii="宋体" w:hAnsi="宋体" w:cs="宋体"/>
          <w:bCs/>
          <w:sz w:val="24"/>
        </w:rPr>
      </w:pPr>
      <w:r>
        <w:rPr>
          <w:rFonts w:hint="eastAsia" w:ascii="宋体" w:hAnsi="宋体" w:cs="宋体"/>
          <w:bCs/>
          <w:sz w:val="24"/>
        </w:rPr>
        <w:t xml:space="preserve">5.5磋商小组将按上述修正错误的方法调整响应文件中的报价，通过“苏采云系统”</w:t>
      </w:r>
      <w:r>
        <w:rPr>
          <w:rFonts w:hint="eastAsia" w:ascii="宋体" w:hAnsi="宋体" w:cs="宋体"/>
          <w:b/>
          <w:sz w:val="24"/>
        </w:rPr>
        <w:t xml:space="preserve">开标大厅</w:t>
      </w:r>
      <w:r>
        <w:rPr>
          <w:rFonts w:hint="eastAsia" w:ascii="宋体" w:hAnsi="宋体" w:cs="宋体"/>
          <w:bCs/>
          <w:sz w:val="24"/>
        </w:rPr>
        <w:t xml:space="preserve">告知供应商，调整后的价格应对供应商具有约束力。如果供应商不接受修正后的价格，则其磋商响应文件将被拒绝。</w:t>
      </w:r>
      <w:r/>
    </w:p>
    <w:p>
      <w:pPr>
        <w:ind w:firstLine="480"/>
        <w:spacing w:line="460" w:lineRule="exact"/>
        <w:rPr>
          <w:rFonts w:hint="eastAsia" w:ascii="宋体" w:hAnsi="宋体" w:cs="宋体"/>
          <w:bCs/>
          <w:sz w:val="24"/>
        </w:rPr>
      </w:pPr>
      <w:r>
        <w:rPr>
          <w:rFonts w:hint="eastAsia" w:ascii="宋体" w:hAnsi="宋体" w:cs="宋体"/>
          <w:bCs/>
          <w:sz w:val="24"/>
        </w:rPr>
        <w:t xml:space="preserve">5.6磋商小组将允许修正响应文件中不构成重大偏离的、微小的、非正规的、不一致的或不规则的地方，但这些修改不能影响任何供应商相应的名次排列。</w:t>
      </w:r>
      <w:r/>
    </w:p>
    <w:p>
      <w:pPr>
        <w:ind w:firstLine="480"/>
        <w:spacing w:line="460" w:lineRule="exact"/>
        <w:rPr>
          <w:rFonts w:hint="eastAsia" w:ascii="宋体" w:hAnsi="宋体" w:cs="宋体"/>
          <w:bCs/>
          <w:sz w:val="24"/>
        </w:rPr>
      </w:pPr>
      <w:r>
        <w:rPr>
          <w:rFonts w:hint="eastAsia" w:ascii="宋体" w:hAnsi="宋体" w:cs="宋体"/>
          <w:bCs/>
          <w:sz w:val="24"/>
        </w:rPr>
        <w:t xml:space="preserve">5.7供应商在评审全过程中应保持通讯畅通，并安排专人与采购人或采购代理机构及磋商小组联系</w:t>
      </w:r>
      <w:r>
        <w:rPr>
          <w:rFonts w:hint="eastAsia" w:ascii="宋体" w:hAnsi="宋体" w:cs="宋体"/>
          <w:sz w:val="24"/>
        </w:rPr>
        <w:t xml:space="preserve">。</w:t>
      </w:r>
      <w:r/>
    </w:p>
    <w:p>
      <w:pPr>
        <w:ind w:firstLine="482"/>
        <w:spacing w:line="460" w:lineRule="exact"/>
        <w:rPr>
          <w:rFonts w:hint="eastAsia" w:ascii="宋体" w:hAnsi="宋体" w:cs="宋体"/>
          <w:b/>
          <w:bCs/>
          <w:sz w:val="24"/>
        </w:rPr>
      </w:pPr>
      <w:r>
        <w:rPr>
          <w:rFonts w:hint="eastAsia" w:ascii="宋体" w:hAnsi="宋体" w:cs="宋体"/>
          <w:b/>
          <w:bCs/>
          <w:sz w:val="24"/>
        </w:rPr>
        <w:t xml:space="preserve">6. 响应文件线上格式要求</w:t>
      </w:r>
      <w:r/>
    </w:p>
    <w:p>
      <w:pPr>
        <w:ind w:firstLine="480"/>
        <w:spacing w:line="460" w:lineRule="exact"/>
        <w:rPr>
          <w:rFonts w:hint="eastAsia" w:ascii="宋体" w:hAnsi="宋体" w:cs="宋体"/>
          <w:bCs/>
          <w:sz w:val="24"/>
        </w:rPr>
      </w:pPr>
      <w:r>
        <w:rPr>
          <w:rFonts w:hint="eastAsia" w:ascii="宋体" w:hAnsi="宋体" w:cs="宋体"/>
          <w:bCs/>
          <w:sz w:val="24"/>
        </w:rPr>
        <w:t xml:space="preserve">6.1供应商应当通过“苏采云”系统提交数据电文形式的响应文件（即电子投标）。</w:t>
      </w:r>
      <w:r/>
    </w:p>
    <w:p>
      <w:pPr>
        <w:ind w:firstLine="480"/>
        <w:spacing w:line="460" w:lineRule="exact"/>
        <w:rPr>
          <w:rFonts w:hint="eastAsia" w:ascii="宋体" w:hAnsi="宋体" w:cs="宋体"/>
          <w:bCs/>
          <w:sz w:val="24"/>
        </w:rPr>
      </w:pPr>
      <w:r>
        <w:rPr>
          <w:rFonts w:hint="eastAsia" w:ascii="宋体" w:hAnsi="宋体" w:cs="宋体"/>
          <w:bCs/>
          <w:sz w:val="24"/>
        </w:rPr>
        <w:t xml:space="preserve">6.2 通过“苏采云”系统提交政府采购客户端工具导出加密的响应文件（后缀名为zip）。响应文件不得超过150M！</w:t>
      </w:r>
      <w:r/>
    </w:p>
    <w:p>
      <w:pPr>
        <w:ind w:firstLine="480"/>
        <w:spacing w:line="460" w:lineRule="exact"/>
        <w:rPr>
          <w:rFonts w:hint="eastAsia" w:ascii="宋体" w:hAnsi="宋体" w:cs="宋体"/>
          <w:bCs/>
          <w:sz w:val="24"/>
        </w:rPr>
      </w:pPr>
      <w:r>
        <w:rPr>
          <w:rFonts w:hint="eastAsia" w:ascii="宋体" w:hAnsi="宋体" w:cs="宋体"/>
          <w:bCs/>
          <w:sz w:val="24"/>
        </w:rPr>
        <w:t xml:space="preserve">6.3 本项目采用线上投标，即供应商响应文件从政府采购客户端工具制作通过“苏采云”系统提交，未提供线上响应文件的，投标无效。</w:t>
      </w:r>
      <w:bookmarkStart w:id="21" w:name="_Toc120614219"/>
      <w:r/>
      <w:r/>
    </w:p>
    <w:p>
      <w:pPr>
        <w:ind w:firstLine="482"/>
        <w:spacing w:line="460" w:lineRule="exact"/>
        <w:rPr>
          <w:rFonts w:hint="eastAsia" w:ascii="宋体" w:hAnsi="宋体" w:cs="宋体"/>
          <w:b/>
          <w:bCs/>
          <w:sz w:val="24"/>
        </w:rPr>
      </w:pPr>
      <w:r>
        <w:rPr>
          <w:rFonts w:hint="eastAsia" w:ascii="宋体" w:hAnsi="宋体" w:cs="宋体"/>
          <w:b/>
          <w:bCs/>
          <w:sz w:val="24"/>
        </w:rPr>
        <w:t xml:space="preserve">（六）</w:t>
      </w:r>
      <w:bookmarkEnd w:id="21"/>
      <w:r>
        <w:rPr>
          <w:rFonts w:hint="eastAsia" w:ascii="宋体" w:hAnsi="宋体" w:cs="宋体"/>
          <w:b/>
          <w:bCs/>
          <w:sz w:val="24"/>
        </w:rPr>
        <w:t xml:space="preserve">成交</w:t>
      </w:r>
      <w:r/>
    </w:p>
    <w:p>
      <w:pPr>
        <w:ind w:firstLine="480"/>
        <w:spacing w:line="460" w:lineRule="exact"/>
        <w:rPr>
          <w:rFonts w:hint="eastAsia" w:ascii="宋体" w:hAnsi="宋体" w:cs="宋体"/>
          <w:sz w:val="24"/>
        </w:rPr>
      </w:pPr>
      <w:r>
        <w:rPr>
          <w:rFonts w:hint="eastAsia" w:ascii="宋体" w:hAnsi="宋体" w:cs="宋体"/>
          <w:sz w:val="24"/>
        </w:rPr>
        <w:t xml:space="preserve">1.确定成交单位</w:t>
      </w:r>
      <w:r/>
    </w:p>
    <w:p>
      <w:pPr>
        <w:ind w:firstLine="480"/>
        <w:spacing w:line="460" w:lineRule="exact"/>
        <w:rPr>
          <w:rFonts w:hint="eastAsia" w:ascii="宋体" w:hAnsi="宋体" w:cs="宋体"/>
          <w:sz w:val="24"/>
        </w:rPr>
      </w:pPr>
      <w:r>
        <w:rPr>
          <w:rFonts w:hint="eastAsia" w:ascii="宋体" w:hAnsi="宋体" w:cs="宋体"/>
          <w:sz w:val="24"/>
        </w:rPr>
        <w:t xml:space="preserve">1.1成交候选供应商的选取原则和数量见磋商文件第四部分规定。</w:t>
      </w:r>
      <w:r/>
    </w:p>
    <w:p>
      <w:pPr>
        <w:ind w:firstLine="480"/>
        <w:spacing w:line="460" w:lineRule="exact"/>
        <w:rPr>
          <w:rFonts w:hint="eastAsia" w:ascii="宋体" w:hAnsi="宋体" w:cs="宋体"/>
          <w:sz w:val="24"/>
        </w:rPr>
      </w:pPr>
      <w:r>
        <w:rPr>
          <w:rFonts w:hint="eastAsia" w:ascii="宋体" w:hAnsi="宋体" w:cs="宋体"/>
          <w:sz w:val="24"/>
        </w:rPr>
        <w:t xml:space="preserve">1.2采购人授权磋商小组在成交候选供应商中直接确定成交供应商。</w:t>
      </w:r>
      <w:r/>
    </w:p>
    <w:p>
      <w:pPr>
        <w:ind w:firstLine="480"/>
        <w:spacing w:line="460" w:lineRule="exact"/>
        <w:rPr>
          <w:rFonts w:hint="eastAsia" w:ascii="宋体" w:hAnsi="宋体" w:cs="宋体"/>
          <w:sz w:val="24"/>
        </w:rPr>
      </w:pPr>
      <w:r>
        <w:rPr>
          <w:rFonts w:hint="eastAsia" w:ascii="宋体" w:hAnsi="宋体" w:cs="宋体"/>
          <w:sz w:val="24"/>
        </w:rPr>
        <w:t xml:space="preserve">1.3 采购代理机构将在“江苏政府采购网”发布成交结果公告，公告期限为1个工作日。</w:t>
      </w:r>
      <w:r/>
    </w:p>
    <w:p>
      <w:pPr>
        <w:ind w:firstLine="480"/>
        <w:spacing w:line="460" w:lineRule="exact"/>
        <w:rPr>
          <w:rFonts w:hint="eastAsia" w:ascii="宋体" w:hAnsi="宋体" w:cs="宋体"/>
          <w:sz w:val="24"/>
        </w:rPr>
      </w:pPr>
      <w:r>
        <w:rPr>
          <w:rFonts w:hint="eastAsia" w:ascii="宋体" w:hAnsi="宋体" w:cs="宋体"/>
          <w:sz w:val="24"/>
        </w:rPr>
        <w:t xml:space="preserve">1.4若有充分证据证明，成交供应商出现下列情况之一的，一经查实，将被取消成交资格：</w:t>
      </w:r>
      <w:r/>
    </w:p>
    <w:p>
      <w:pPr>
        <w:ind w:firstLine="480"/>
        <w:spacing w:line="460" w:lineRule="exact"/>
        <w:rPr>
          <w:rFonts w:hint="eastAsia" w:ascii="宋体" w:hAnsi="宋体" w:cs="宋体"/>
          <w:sz w:val="24"/>
        </w:rPr>
      </w:pPr>
      <w:r>
        <w:rPr>
          <w:rFonts w:hint="eastAsia" w:ascii="宋体" w:hAnsi="宋体" w:cs="宋体"/>
          <w:sz w:val="24"/>
        </w:rPr>
        <w:t xml:space="preserve">1.4.1提供虚假材料谋取成交的。</w:t>
      </w:r>
      <w:r/>
    </w:p>
    <w:p>
      <w:pPr>
        <w:ind w:firstLine="480"/>
        <w:spacing w:line="460" w:lineRule="exact"/>
        <w:rPr>
          <w:rFonts w:hint="eastAsia" w:ascii="宋体" w:hAnsi="宋体" w:cs="宋体"/>
          <w:sz w:val="24"/>
        </w:rPr>
      </w:pPr>
      <w:r>
        <w:rPr>
          <w:rFonts w:hint="eastAsia" w:ascii="宋体" w:hAnsi="宋体" w:cs="宋体"/>
          <w:sz w:val="24"/>
        </w:rPr>
        <w:t xml:space="preserve">1.4.2向采购人或采购代理机构行贿或者评审专家提供其他不正当利益的。</w:t>
      </w:r>
      <w:r/>
    </w:p>
    <w:p>
      <w:pPr>
        <w:ind w:firstLine="480"/>
        <w:spacing w:line="460" w:lineRule="exact"/>
        <w:rPr>
          <w:rFonts w:hint="eastAsia" w:ascii="宋体" w:hAnsi="宋体" w:cs="宋体"/>
          <w:sz w:val="24"/>
        </w:rPr>
      </w:pPr>
      <w:r>
        <w:rPr>
          <w:rFonts w:hint="eastAsia" w:ascii="宋体" w:hAnsi="宋体" w:cs="宋体"/>
          <w:sz w:val="24"/>
        </w:rPr>
        <w:t xml:space="preserve">1.4.3恶意竞争，最后报价明显低于其自身合理成本且又无法提供证明的。</w:t>
      </w:r>
      <w:r/>
    </w:p>
    <w:p>
      <w:pPr>
        <w:ind w:firstLine="480"/>
        <w:spacing w:line="460" w:lineRule="exact"/>
        <w:rPr>
          <w:rFonts w:hint="eastAsia" w:ascii="宋体" w:hAnsi="宋体" w:cs="宋体"/>
          <w:sz w:val="24"/>
        </w:rPr>
      </w:pPr>
      <w:r>
        <w:rPr>
          <w:rFonts w:hint="eastAsia" w:ascii="宋体" w:hAnsi="宋体" w:cs="宋体"/>
          <w:sz w:val="24"/>
        </w:rPr>
        <w:t xml:space="preserve">1.4.4属于本文件规定的无效条件，但在评审过程中又未被磋商小组发现的。</w:t>
      </w:r>
      <w:r/>
    </w:p>
    <w:p>
      <w:pPr>
        <w:ind w:firstLine="480"/>
        <w:spacing w:line="460" w:lineRule="exact"/>
        <w:rPr>
          <w:rFonts w:hint="eastAsia" w:ascii="宋体" w:hAnsi="宋体" w:cs="宋体"/>
          <w:bCs/>
          <w:sz w:val="24"/>
        </w:rPr>
      </w:pPr>
      <w:r>
        <w:rPr>
          <w:rFonts w:hint="eastAsia" w:ascii="宋体" w:hAnsi="宋体" w:cs="宋体"/>
          <w:sz w:val="24"/>
        </w:rPr>
        <w:t xml:space="preserve">1.4.5</w:t>
      </w:r>
      <w:r>
        <w:rPr>
          <w:rFonts w:hint="eastAsia" w:ascii="宋体" w:hAnsi="宋体" w:cs="宋体"/>
          <w:bCs/>
          <w:sz w:val="24"/>
        </w:rPr>
        <w:t xml:space="preserve">与评审专家、采购人、其他供应商或者采购中心工作人员恶意串通的。</w:t>
      </w:r>
      <w:r/>
    </w:p>
    <w:p>
      <w:pPr>
        <w:ind w:firstLine="480"/>
        <w:spacing w:line="460" w:lineRule="exact"/>
        <w:rPr>
          <w:rFonts w:hint="eastAsia" w:ascii="宋体" w:hAnsi="宋体" w:cs="宋体"/>
          <w:bCs/>
          <w:sz w:val="24"/>
        </w:rPr>
      </w:pPr>
      <w:r>
        <w:rPr>
          <w:rFonts w:hint="eastAsia" w:ascii="宋体" w:hAnsi="宋体" w:cs="宋体"/>
          <w:bCs/>
          <w:sz w:val="24"/>
        </w:rPr>
        <w:t xml:space="preserve">1.4.6采取不正当手段诋毁、排挤其他供应商的。</w:t>
      </w:r>
      <w:r/>
    </w:p>
    <w:p>
      <w:pPr>
        <w:ind w:firstLine="480"/>
        <w:spacing w:line="460" w:lineRule="exact"/>
        <w:rPr>
          <w:rFonts w:hint="eastAsia" w:ascii="宋体" w:hAnsi="宋体" w:cs="宋体"/>
          <w:bCs/>
          <w:sz w:val="24"/>
        </w:rPr>
      </w:pPr>
      <w:r>
        <w:rPr>
          <w:rFonts w:hint="eastAsia" w:ascii="宋体" w:hAnsi="宋体" w:cs="宋体"/>
          <w:bCs/>
          <w:sz w:val="24"/>
        </w:rPr>
        <w:t xml:space="preserve">1.4.7成交后无正当理由拒不与采购人签订政府采购合同或者未按照磋商文件确定的事项签订政府采购合同的。</w:t>
      </w:r>
      <w:r/>
    </w:p>
    <w:p>
      <w:pPr>
        <w:ind w:firstLine="480"/>
        <w:spacing w:line="460" w:lineRule="exact"/>
        <w:rPr>
          <w:rFonts w:hint="eastAsia" w:ascii="宋体" w:hAnsi="宋体" w:cs="宋体"/>
          <w:bCs/>
          <w:sz w:val="24"/>
        </w:rPr>
      </w:pPr>
      <w:r>
        <w:rPr>
          <w:rFonts w:hint="eastAsia" w:ascii="宋体" w:hAnsi="宋体" w:cs="宋体"/>
          <w:bCs/>
          <w:sz w:val="24"/>
        </w:rPr>
        <w:t xml:space="preserve">1.4.8将政府采购合同转包的。</w:t>
      </w:r>
      <w:r/>
    </w:p>
    <w:p>
      <w:pPr>
        <w:ind w:firstLine="480"/>
        <w:spacing w:line="460" w:lineRule="exact"/>
        <w:rPr>
          <w:rFonts w:hint="eastAsia" w:ascii="宋体" w:hAnsi="宋体" w:cs="宋体"/>
          <w:sz w:val="24"/>
        </w:rPr>
      </w:pPr>
      <w:r>
        <w:rPr>
          <w:rFonts w:hint="eastAsia" w:ascii="宋体" w:hAnsi="宋体" w:cs="宋体"/>
          <w:sz w:val="24"/>
        </w:rPr>
        <w:t xml:space="preserve">1.5.有下列情形之一的，视为供应商串通参与磋商，响应无效：</w:t>
      </w:r>
      <w:r/>
    </w:p>
    <w:p>
      <w:pPr>
        <w:ind w:firstLine="480"/>
        <w:spacing w:line="460" w:lineRule="exact"/>
        <w:rPr>
          <w:rFonts w:hint="eastAsia" w:ascii="宋体" w:hAnsi="宋体" w:cs="宋体"/>
          <w:sz w:val="24"/>
        </w:rPr>
      </w:pPr>
      <w:r>
        <w:rPr>
          <w:rFonts w:hint="eastAsia" w:ascii="宋体" w:hAnsi="宋体" w:cs="宋体"/>
          <w:sz w:val="24"/>
        </w:rPr>
        <w:t xml:space="preserve">1.5.1不同供应商的响应文件由同一单位或者个人编制；</w:t>
      </w:r>
      <w:r/>
    </w:p>
    <w:p>
      <w:pPr>
        <w:ind w:firstLine="480"/>
        <w:spacing w:line="460" w:lineRule="exact"/>
        <w:rPr>
          <w:rFonts w:hint="eastAsia" w:ascii="宋体" w:hAnsi="宋体" w:cs="宋体"/>
          <w:sz w:val="24"/>
        </w:rPr>
      </w:pPr>
      <w:r>
        <w:rPr>
          <w:rFonts w:hint="eastAsia" w:ascii="宋体" w:hAnsi="宋体" w:cs="宋体"/>
          <w:sz w:val="24"/>
        </w:rPr>
        <w:t xml:space="preserve">1.5.2不同供应商委托同一单位或者个人办理磋商事宜；</w:t>
      </w:r>
      <w:r/>
    </w:p>
    <w:p>
      <w:pPr>
        <w:ind w:firstLine="480"/>
        <w:spacing w:line="460" w:lineRule="exact"/>
        <w:rPr>
          <w:rFonts w:hint="eastAsia" w:ascii="宋体" w:hAnsi="宋体" w:cs="宋体"/>
          <w:sz w:val="24"/>
        </w:rPr>
      </w:pPr>
      <w:r>
        <w:rPr>
          <w:rFonts w:hint="eastAsia" w:ascii="宋体" w:hAnsi="宋体" w:cs="宋体"/>
          <w:sz w:val="24"/>
        </w:rPr>
        <w:t xml:space="preserve">1.5.3不同供应商的响应文件载明的项目管理成员或者联系人员为同一人；</w:t>
      </w:r>
      <w:r/>
    </w:p>
    <w:p>
      <w:pPr>
        <w:ind w:firstLine="480"/>
        <w:spacing w:line="460" w:lineRule="exact"/>
        <w:rPr>
          <w:rFonts w:hint="eastAsia" w:ascii="宋体" w:hAnsi="宋体" w:cs="宋体"/>
          <w:sz w:val="24"/>
        </w:rPr>
      </w:pPr>
      <w:r>
        <w:rPr>
          <w:rFonts w:hint="eastAsia" w:ascii="宋体" w:hAnsi="宋体" w:cs="宋体"/>
          <w:sz w:val="24"/>
        </w:rPr>
        <w:t xml:space="preserve">1.5.4不同供应商的响应文件异常一致或者响应报价呈规律性差异。</w:t>
      </w:r>
      <w:r/>
    </w:p>
    <w:p>
      <w:pPr>
        <w:ind w:firstLine="480"/>
        <w:spacing w:line="460" w:lineRule="exact"/>
        <w:rPr>
          <w:rFonts w:hint="eastAsia" w:ascii="宋体" w:hAnsi="宋体" w:cs="宋体"/>
          <w:sz w:val="24"/>
        </w:rPr>
      </w:pPr>
      <w:r>
        <w:rPr>
          <w:rFonts w:hint="eastAsia" w:ascii="宋体" w:hAnsi="宋体" w:cs="宋体"/>
          <w:sz w:val="24"/>
        </w:rPr>
        <w:t xml:space="preserve">2.质疑处理</w:t>
      </w:r>
      <w:r/>
    </w:p>
    <w:p>
      <w:pPr>
        <w:ind w:firstLine="480"/>
        <w:spacing w:line="460" w:lineRule="exact"/>
        <w:rPr>
          <w:rFonts w:hint="eastAsia" w:ascii="宋体" w:hAnsi="宋体" w:cs="宋体"/>
          <w:sz w:val="24"/>
        </w:rPr>
      </w:pPr>
      <w:r>
        <w:rPr>
          <w:rFonts w:hint="eastAsia" w:ascii="宋体" w:hAnsi="宋体" w:cs="宋体"/>
          <w:sz w:val="24"/>
        </w:rPr>
        <w:t xml:space="preserve">2.1 提出质疑的供应商应当是参与所质疑项目采购活动的供应商。潜在供应商依法获取其可质疑的磋商文件的，可以对磋商文件提出质疑。</w:t>
      </w:r>
      <w:r/>
    </w:p>
    <w:p>
      <w:pPr>
        <w:ind w:firstLine="480"/>
        <w:spacing w:line="460" w:lineRule="exact"/>
        <w:rPr>
          <w:rFonts w:hint="eastAsia" w:ascii="宋体" w:hAnsi="宋体" w:cs="宋体"/>
          <w:sz w:val="24"/>
        </w:rPr>
      </w:pPr>
      <w:r>
        <w:rPr>
          <w:rFonts w:hint="eastAsia" w:ascii="宋体" w:hAnsi="宋体" w:cs="宋体"/>
          <w:sz w:val="24"/>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460" w:lineRule="exact"/>
        <w:rPr>
          <w:rFonts w:hint="eastAsia" w:ascii="宋体" w:hAnsi="宋体" w:cs="宋体"/>
          <w:sz w:val="24"/>
        </w:rPr>
      </w:pPr>
      <w:r>
        <w:rPr>
          <w:rFonts w:hint="eastAsia" w:ascii="宋体" w:hAnsi="宋体" w:cs="宋体"/>
          <w:sz w:val="24"/>
        </w:rPr>
        <w:t xml:space="preserve">2.2.1对可以质疑的磋商文件提出质疑的，为收到磋商文件之日或者磋商文件公告期限届满之日；</w:t>
      </w:r>
      <w:r/>
    </w:p>
    <w:p>
      <w:pPr>
        <w:ind w:firstLine="480"/>
        <w:spacing w:line="460" w:lineRule="exact"/>
        <w:rPr>
          <w:rFonts w:hint="eastAsia" w:ascii="宋体" w:hAnsi="宋体" w:cs="宋体"/>
          <w:sz w:val="24"/>
        </w:rPr>
      </w:pPr>
      <w:r>
        <w:rPr>
          <w:rFonts w:hint="eastAsia" w:ascii="宋体" w:hAnsi="宋体" w:cs="宋体"/>
          <w:sz w:val="24"/>
        </w:rPr>
        <w:t xml:space="preserve">2.2.2对采购过程提出质疑的，为各采购程序环节结束之日；</w:t>
      </w:r>
      <w:r/>
    </w:p>
    <w:p>
      <w:pPr>
        <w:ind w:firstLine="482"/>
        <w:spacing w:line="460" w:lineRule="exact"/>
        <w:tabs>
          <w:tab w:val="left" w:pos="6555" w:leader="none"/>
          <w:tab w:val="right" w:pos="8306" w:leader="none"/>
        </w:tabs>
        <w:rPr>
          <w:rFonts w:hint="eastAsia" w:ascii="仿宋" w:hAnsi="仿宋" w:eastAsia="仿宋" w:cs="仿宋"/>
          <w:b/>
          <w:sz w:val="24"/>
        </w:rPr>
      </w:pPr>
      <w:r>
        <w:rPr>
          <w:rFonts w:hint="eastAsia" w:ascii="仿宋" w:hAnsi="仿宋" w:eastAsia="仿宋" w:cs="仿宋"/>
          <w:b/>
          <w:sz w:val="24"/>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0"/>
        <w:spacing w:line="460" w:lineRule="exact"/>
        <w:rPr>
          <w:rFonts w:hint="eastAsia" w:ascii="宋体" w:hAnsi="宋体" w:cs="宋体"/>
          <w:sz w:val="24"/>
        </w:rPr>
      </w:pPr>
      <w:r>
        <w:rPr>
          <w:rFonts w:hint="eastAsia" w:ascii="宋体" w:hAnsi="宋体" w:cs="宋体"/>
          <w:sz w:val="24"/>
        </w:rPr>
        <w:t xml:space="preserve">2.2.3对成交结果提出质疑的，为成交结果公告期限届满之日。</w:t>
      </w:r>
      <w:r/>
    </w:p>
    <w:p>
      <w:pPr>
        <w:ind w:firstLine="480"/>
        <w:spacing w:line="460" w:lineRule="exact"/>
        <w:rPr>
          <w:rFonts w:hint="eastAsia"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460" w:lineRule="exact"/>
        <w:rPr>
          <w:rFonts w:hint="eastAsia" w:ascii="宋体" w:hAnsi="宋体" w:cs="宋体"/>
          <w:sz w:val="24"/>
        </w:rPr>
      </w:pPr>
      <w:r>
        <w:rPr>
          <w:rFonts w:hint="eastAsia" w:ascii="宋体" w:hAnsi="宋体" w:cs="宋体"/>
          <w:sz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60" w:lineRule="exact"/>
        <w:rPr>
          <w:rFonts w:hint="eastAsia" w:ascii="宋体" w:hAnsi="宋体" w:cs="宋体"/>
          <w:sz w:val="24"/>
        </w:rPr>
      </w:pPr>
      <w:r>
        <w:rPr>
          <w:rFonts w:hint="eastAsia" w:ascii="宋体" w:hAnsi="宋体" w:cs="宋体"/>
          <w:sz w:val="24"/>
        </w:rPr>
        <w:t xml:space="preserve">2.4质疑答复依据《政府采购质疑和投诉办法》（财政部令第94号）。</w:t>
      </w:r>
      <w:r/>
    </w:p>
    <w:p>
      <w:pPr>
        <w:ind w:firstLine="480"/>
        <w:spacing w:line="460" w:lineRule="exact"/>
        <w:rPr>
          <w:rFonts w:hint="eastAsia" w:ascii="宋体" w:hAnsi="宋体" w:cs="宋体"/>
          <w:sz w:val="24"/>
        </w:rPr>
      </w:pPr>
      <w:r>
        <w:rPr>
          <w:rFonts w:hint="eastAsia" w:ascii="宋体" w:hAnsi="宋体" w:cs="宋体"/>
          <w:sz w:val="24"/>
        </w:rPr>
        <w:t xml:space="preserve">采购人或采购代理机构质疑接收人及联系方式，见磋商文件第一部分。</w:t>
      </w:r>
      <w:r/>
    </w:p>
    <w:p>
      <w:pPr>
        <w:ind w:firstLine="480"/>
        <w:spacing w:line="460" w:lineRule="exact"/>
        <w:rPr>
          <w:rFonts w:hint="eastAsia" w:ascii="宋体" w:hAnsi="宋体" w:cs="宋体"/>
          <w:sz w:val="24"/>
        </w:rPr>
      </w:pPr>
      <w:r>
        <w:rPr>
          <w:rFonts w:hint="eastAsia" w:ascii="宋体" w:hAnsi="宋体" w:cs="宋体"/>
          <w:sz w:val="24"/>
        </w:rPr>
        <w:t xml:space="preserve">2.5 以下情形的质疑不予受理</w:t>
      </w:r>
      <w:r/>
    </w:p>
    <w:p>
      <w:pPr>
        <w:ind w:firstLine="480"/>
        <w:spacing w:line="460" w:lineRule="exact"/>
        <w:rPr>
          <w:rFonts w:hint="eastAsia" w:ascii="宋体" w:hAnsi="宋体" w:cs="宋体"/>
          <w:sz w:val="24"/>
        </w:rPr>
      </w:pPr>
      <w:r>
        <w:rPr>
          <w:rFonts w:hint="eastAsia" w:ascii="宋体" w:hAnsi="宋体" w:cs="宋体"/>
          <w:sz w:val="24"/>
        </w:rPr>
        <w:t xml:space="preserve">2.5.1 内容不符合《政府采购质疑和投诉办法》第十二条规定的质疑。</w:t>
      </w:r>
      <w:r/>
    </w:p>
    <w:p>
      <w:pPr>
        <w:ind w:firstLine="480"/>
        <w:spacing w:line="460" w:lineRule="exact"/>
        <w:rPr>
          <w:rFonts w:hint="eastAsia" w:ascii="宋体" w:hAnsi="宋体" w:cs="宋体"/>
          <w:sz w:val="24"/>
        </w:rPr>
      </w:pPr>
      <w:r>
        <w:rPr>
          <w:rFonts w:hint="eastAsia" w:ascii="宋体" w:hAnsi="宋体" w:cs="宋体"/>
          <w:sz w:val="24"/>
        </w:rPr>
        <w:t xml:space="preserve">2.5.2 超出政府采购法定期限的质疑。</w:t>
      </w:r>
      <w:r/>
    </w:p>
    <w:p>
      <w:pPr>
        <w:ind w:firstLine="480"/>
        <w:spacing w:line="460" w:lineRule="exact"/>
        <w:rPr>
          <w:rFonts w:hint="eastAsia" w:ascii="宋体" w:hAnsi="宋体" w:cs="宋体"/>
          <w:sz w:val="24"/>
        </w:rPr>
      </w:pPr>
      <w:r>
        <w:rPr>
          <w:rFonts w:hint="eastAsia" w:ascii="宋体" w:hAnsi="宋体" w:cs="宋体"/>
          <w:sz w:val="24"/>
        </w:rPr>
        <w:t xml:space="preserve">2.5.3 未参加磋商活动的供应商或在磋商活动中自身权益未受到损害的供应商所提出的质疑。</w:t>
      </w:r>
      <w:r/>
    </w:p>
    <w:p>
      <w:pPr>
        <w:ind w:firstLine="480"/>
        <w:spacing w:line="460" w:lineRule="exact"/>
        <w:rPr>
          <w:rFonts w:hint="eastAsia" w:ascii="宋体" w:hAnsi="宋体" w:cs="宋体"/>
          <w:sz w:val="24"/>
        </w:rPr>
      </w:pPr>
      <w:r>
        <w:rPr>
          <w:rFonts w:hint="eastAsia" w:ascii="宋体" w:hAnsi="宋体" w:cs="宋体"/>
          <w:sz w:val="24"/>
        </w:rPr>
        <w:t xml:space="preserve">2.5.4供应商组成联合体参加磋商，联合体中任何一方或多方未按要求签字、盖章、加盖公章的质疑。</w:t>
      </w:r>
      <w:r/>
    </w:p>
    <w:p>
      <w:pPr>
        <w:ind w:firstLine="480"/>
        <w:spacing w:line="460" w:lineRule="exact"/>
        <w:rPr>
          <w:rFonts w:hint="eastAsia" w:ascii="宋体" w:hAnsi="宋体" w:cs="宋体"/>
          <w:sz w:val="24"/>
        </w:rPr>
      </w:pPr>
      <w:r>
        <w:rPr>
          <w:rFonts w:hint="eastAsia" w:ascii="宋体" w:hAnsi="宋体" w:cs="宋体"/>
          <w:sz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2"/>
        <w:spacing w:line="460" w:lineRule="exact"/>
        <w:rPr>
          <w:rFonts w:hint="eastAsia" w:ascii="宋体" w:hAnsi="宋体" w:cs="宋体"/>
          <w:b/>
          <w:bCs/>
          <w:sz w:val="24"/>
        </w:rPr>
      </w:pPr>
      <w:r>
        <w:rPr>
          <w:rFonts w:hint="eastAsia" w:ascii="宋体" w:hAnsi="宋体" w:cs="宋体"/>
          <w:b/>
          <w:bCs/>
          <w:sz w:val="24"/>
        </w:rPr>
        <w:t xml:space="preserve">（八）履约保证金：</w:t>
      </w:r>
      <w:r/>
    </w:p>
    <w:p>
      <w:pPr>
        <w:ind w:firstLine="48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6"/>
        </w:pBdr>
      </w:pPr>
      <w:r>
        <w:rPr>
          <w:rFonts w:hint="eastAsia" w:ascii="宋体" w:hAnsi="宋体" w:cs="宋体"/>
          <w:sz w:val="24"/>
        </w:rPr>
        <w:t xml:space="preserve">1.履约保证金为项目成交金额的10%，成交供应商在签订合同之前缴纳履约保证金，签订合同时须提供履约保证金缴纳凭证，可以以支票、汇票、本票、保函等非现金形式缴纳或提交。根据优化营商环境相关文件精神，对政府</w:t>
      </w:r>
      <w:r>
        <w:rPr>
          <w:rFonts w:hint="eastAsia" w:ascii="宋体" w:hAnsi="宋体" w:cs="宋体"/>
          <w:sz w:val="24"/>
        </w:rPr>
        <w:t xml:space="preserve">采购信用档案中无不良记录的中小企业可以申请免收履约保证金。</w:t>
      </w:r>
      <w:r/>
    </w:p>
    <w:p>
      <w:pPr>
        <w:ind w:firstLine="48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6"/>
        </w:pBdr>
      </w:pPr>
      <w:r>
        <w:rPr>
          <w:rFonts w:hint="eastAsia" w:ascii="宋体" w:hAnsi="宋体" w:cs="宋体"/>
          <w:sz w:val="24"/>
        </w:rPr>
        <w:t xml:space="preserve">2.终验结束后且按规定时间完成交接后的30个工作日内，采购人将一次性退还该履约保证金。如采购人迟于约定时间退还履约保证金，除不可抗力因素外，自超过付款期限之日起，每周采购人应付给成交供应商未退还金额千分之一的违约金，违约金总计不超过应退履约保证金总金额的5%，不足一周按一周计算。</w:t>
      </w:r>
      <w:r/>
    </w:p>
    <w:p>
      <w:pPr>
        <w:ind w:firstLine="48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6"/>
        </w:pBdr>
      </w:pPr>
      <w:r>
        <w:rPr>
          <w:rFonts w:hint="eastAsia" w:ascii="宋体" w:hAnsi="宋体" w:cs="宋体"/>
          <w:sz w:val="24"/>
        </w:rPr>
        <w:t xml:space="preserve">3.发生以下情况的，履约保证金不予退还或部分退还</w:t>
      </w:r>
      <w:r/>
    </w:p>
    <w:p>
      <w:pPr>
        <w:ind w:firstLine="48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（1）签订合同后，成交供应商不履行合同义务的，采购人有权全额扣除履约保证金，全额不予退还，同时采购人亦有权终止合同，成交供应商还须承担相应的法律赔偿责任。</w:t>
      </w:r>
      <w:r/>
    </w:p>
    <w:p>
      <w:pPr>
        <w:ind w:firstLine="48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（2）成交供应商在履约过程中发生违约行为，给采购人造成损失的，采购人有权在成交供应商缴纳的履约保证金中予以扣款，以弥补采购人经济损失，不足的部分成交供应商另外补齐。</w:t>
      </w:r>
      <w:r/>
    </w:p>
    <w:p>
      <w:pPr>
        <w:ind w:firstLine="482"/>
        <w:spacing w:line="4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hyperlink r:id="rId12" w:tooltip="http://www.ccgp-jiangsu.gov.cn/jisngsu/zlxz/" w:history="1">
        <w:r>
          <w:rPr>
            <w:rFonts w:hint="eastAsia"/>
          </w:rPr>
          <w:t xml:space="preserve">www.ccgp-jiangsu.gov.cn/jisngsu/zlxz/</w:t>
        </w:r>
      </w:hyperlink>
      <w:r>
        <w:rPr>
          <w:rFonts w:hint="eastAsia" w:ascii="宋体" w:hAnsi="宋体" w:cs="宋体"/>
          <w:sz w:val="24"/>
        </w:rPr>
        <w:t xml:space="preserve">）。</w:t>
      </w:r>
      <w:r/>
    </w:p>
    <w:p>
      <w:pPr>
        <w:ind w:firstLine="482"/>
        <w:spacing w:line="460" w:lineRule="exac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（九）成交通知书</w:t>
      </w:r>
      <w:r/>
    </w:p>
    <w:p>
      <w:pPr>
        <w:ind w:firstLine="480"/>
        <w:spacing w:line="460" w:lineRule="exact"/>
        <w:rPr>
          <w:rFonts w:hint="eastAsia" w:ascii="宋体" w:hAnsi="宋体" w:cs="宋体"/>
          <w:sz w:val="24"/>
        </w:rPr>
      </w:pPr>
      <w:r>
        <w:rPr>
          <w:rFonts w:hint="eastAsia" w:ascii="宋体" w:hAnsi="宋体" w:cs="宋体"/>
          <w:sz w:val="24"/>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60" w:lineRule="exact"/>
        <w:rPr>
          <w:rFonts w:hint="eastAsia" w:ascii="宋体" w:hAnsi="宋体" w:cs="宋体"/>
          <w:sz w:val="24"/>
        </w:rPr>
      </w:pPr>
      <w:r>
        <w:rPr>
          <w:rFonts w:hint="eastAsia" w:ascii="宋体" w:hAnsi="宋体" w:cs="宋体"/>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460" w:lineRule="exact"/>
        <w:rPr>
          <w:rFonts w:hint="eastAsia" w:ascii="宋体" w:hAnsi="宋体" w:cs="宋体"/>
          <w:sz w:val="24"/>
        </w:rPr>
      </w:pPr>
      <w:r>
        <w:rPr>
          <w:rFonts w:hint="eastAsia" w:ascii="宋体" w:hAnsi="宋体" w:cs="宋体"/>
          <w:b/>
          <w:bCs/>
          <w:sz w:val="24"/>
        </w:rPr>
        <w:t xml:space="preserve">特别说明：成交供应商在下载成交通知书后须提供</w:t>
      </w:r>
      <w:r>
        <w:rPr>
          <w:rFonts w:hint="eastAsia" w:ascii="宋体" w:hAnsi="宋体" w:cs="宋体"/>
          <w:b/>
          <w:bCs/>
          <w:sz w:val="24"/>
          <w:u w:val="single"/>
        </w:rPr>
        <w:t xml:space="preserve">3 套</w:t>
      </w:r>
      <w:r>
        <w:rPr>
          <w:rFonts w:hint="eastAsia" w:ascii="宋体" w:hAnsi="宋体" w:cs="宋体"/>
          <w:b/>
          <w:bCs/>
          <w:sz w:val="24"/>
        </w:rPr>
        <w:t xml:space="preserve">加盖红章的系统内打印的纸质响应文件给采购代理机构。</w:t>
      </w:r>
      <w:r/>
    </w:p>
    <w:p>
      <w:pPr>
        <w:ind w:firstLine="480"/>
        <w:spacing w:line="460" w:lineRule="exact"/>
        <w:rPr>
          <w:rFonts w:hint="eastAsia" w:ascii="宋体" w:hAnsi="宋体" w:cs="宋体"/>
          <w:sz w:val="24"/>
        </w:rPr>
      </w:pPr>
      <w:r>
        <w:rPr>
          <w:rFonts w:hint="eastAsia" w:ascii="宋体" w:hAnsi="宋体" w:cs="宋体"/>
          <w:sz w:val="24"/>
        </w:rPr>
        <w:t xml:space="preserve">（十）授予合同</w:t>
      </w:r>
      <w:r/>
    </w:p>
    <w:p>
      <w:pPr>
        <w:ind w:firstLine="480"/>
        <w:spacing w:line="460" w:lineRule="exact"/>
        <w:rPr>
          <w:rFonts w:hint="eastAsia" w:ascii="宋体" w:hAnsi="宋体" w:cs="宋体"/>
          <w:sz w:val="24"/>
        </w:rPr>
      </w:pPr>
      <w:r>
        <w:rPr>
          <w:rFonts w:hint="eastAsia" w:ascii="宋体" w:hAnsi="宋体" w:cs="宋体"/>
          <w:sz w:val="24"/>
        </w:rPr>
        <w:t xml:space="preserve">1.签订合同</w:t>
      </w:r>
      <w:r/>
    </w:p>
    <w:p>
      <w:pPr>
        <w:ind w:firstLine="480"/>
        <w:spacing w:line="460" w:lineRule="exact"/>
        <w:rPr>
          <w:rFonts w:hint="eastAsia" w:ascii="宋体" w:hAnsi="宋体" w:cs="宋体"/>
          <w:sz w:val="24"/>
        </w:rPr>
      </w:pPr>
      <w:r>
        <w:rPr>
          <w:rFonts w:hint="eastAsia" w:ascii="宋体" w:hAnsi="宋体" w:cs="宋体"/>
          <w:sz w:val="24"/>
        </w:rPr>
        <w:t xml:space="preserve">1.l成交供应商应当在成交通知书发出之日起三十日内，按照磋商文件确定的事项与采购人签订政府采购合同。</w:t>
      </w:r>
      <w:r/>
    </w:p>
    <w:p>
      <w:pPr>
        <w:ind w:firstLine="480"/>
        <w:spacing w:line="460" w:lineRule="exact"/>
        <w:rPr>
          <w:rFonts w:hint="eastAsia" w:ascii="宋体" w:hAnsi="宋体" w:cs="宋体"/>
          <w:sz w:val="24"/>
        </w:rPr>
      </w:pPr>
      <w:r>
        <w:rPr>
          <w:rFonts w:hint="eastAsia" w:ascii="宋体" w:hAnsi="宋体" w:cs="宋体"/>
          <w:sz w:val="24"/>
        </w:rPr>
        <w:t xml:space="preserve">1.2磋商文件、成交供应商的响应文件及磋商过程中有关澄清、承诺文件均应作为合同附件。</w:t>
      </w:r>
      <w:r/>
    </w:p>
    <w:p>
      <w:pPr>
        <w:ind w:firstLine="480"/>
        <w:spacing w:line="460" w:lineRule="exact"/>
        <w:rPr>
          <w:rFonts w:hint="eastAsia" w:ascii="宋体" w:hAnsi="宋体" w:cs="宋体"/>
          <w:sz w:val="24"/>
        </w:rPr>
      </w:pPr>
      <w:r>
        <w:rPr>
          <w:rFonts w:hint="eastAsia" w:ascii="宋体" w:hAnsi="宋体" w:cs="宋体"/>
          <w:sz w:val="24"/>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60" w:lineRule="exact"/>
        <w:rPr>
          <w:rFonts w:hint="eastAsia" w:ascii="宋体" w:hAnsi="宋体" w:cs="宋体"/>
          <w:sz w:val="24"/>
        </w:rPr>
      </w:pPr>
      <w:r>
        <w:rPr>
          <w:rFonts w:hint="eastAsia" w:ascii="宋体" w:hAnsi="宋体" w:cs="宋体"/>
          <w:sz w:val="24"/>
        </w:rPr>
        <w:t xml:space="preserve">2.货物和服务的追加、减少和添购。</w:t>
      </w:r>
      <w:r/>
    </w:p>
    <w:p>
      <w:pPr>
        <w:ind w:firstLine="480"/>
        <w:spacing w:line="460" w:lineRule="exact"/>
        <w:rPr>
          <w:rFonts w:hint="eastAsia" w:ascii="宋体" w:hAnsi="宋体" w:cs="宋体"/>
          <w:sz w:val="24"/>
        </w:rPr>
      </w:pPr>
      <w:r>
        <w:rPr>
          <w:rFonts w:hint="eastAsia" w:ascii="宋体" w:hAnsi="宋体" w:cs="宋体"/>
          <w:sz w:val="24"/>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460" w:lineRule="exact"/>
        <w:rPr>
          <w:rFonts w:hint="eastAsia" w:ascii="宋体" w:hAnsi="宋体" w:cs="宋体"/>
          <w:sz w:val="24"/>
        </w:rPr>
      </w:pPr>
      <w:r>
        <w:rPr>
          <w:rFonts w:hint="eastAsia" w:ascii="宋体" w:hAnsi="宋体" w:cs="宋体"/>
          <w:sz w:val="24"/>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482"/>
        <w:spacing w:line="460" w:lineRule="exact"/>
        <w:rPr>
          <w:rFonts w:hint="eastAsia" w:ascii="宋体" w:hAnsi="宋体" w:cs="宋体"/>
          <w:b/>
          <w:sz w:val="24"/>
        </w:rPr>
      </w:pPr>
      <w:r>
        <w:rPr>
          <w:rFonts w:hint="eastAsia" w:ascii="宋体" w:hAnsi="宋体" w:cs="宋体"/>
          <w:b/>
          <w:sz w:val="24"/>
        </w:rPr>
        <w:t xml:space="preserve">3. 政府采购合同信用融资扶持政策</w:t>
      </w:r>
      <w:r/>
    </w:p>
    <w:p>
      <w:pPr>
        <w:ind w:firstLine="422"/>
        <w:spacing w:line="460" w:lineRule="exact"/>
        <w:rPr>
          <w:rFonts w:hint="eastAsia" w:ascii="宋体" w:hAnsi="宋体" w:cs="宋体"/>
          <w:sz w:val="24"/>
        </w:rPr>
      </w:pPr>
      <w:r>
        <w:rPr>
          <w:rFonts w:hint="eastAsia"/>
          <w:b/>
          <w:bCs/>
          <w:sz w:val="24"/>
        </w:rPr>
        <w:t xml:space="preserve">根据《关于深入开展南通市政府采购线上合同信用融资工作的通知》（通财购〔</w:t>
      </w:r>
      <w:r>
        <w:rPr>
          <w:rFonts w:hint="eastAsia"/>
          <w:b/>
          <w:bCs/>
          <w:sz w:val="24"/>
        </w:rPr>
        <w:t xml:space="preserve">2022</w:t>
      </w:r>
      <w:r>
        <w:rPr>
          <w:rFonts w:hint="eastAsia"/>
          <w:b/>
          <w:bCs/>
          <w:sz w:val="24"/>
        </w:rPr>
        <w:t xml:space="preserve">〕</w:t>
      </w:r>
      <w:r>
        <w:rPr>
          <w:rFonts w:hint="eastAsia"/>
          <w:b/>
          <w:bCs/>
          <w:sz w:val="24"/>
        </w:rPr>
        <w:t xml:space="preserve">68</w:t>
      </w:r>
      <w:r>
        <w:rPr>
          <w:rFonts w:hint="eastAsia"/>
          <w:b/>
          <w:bCs/>
          <w:sz w:val="24"/>
        </w:rPr>
        <w:t xml:space="preserve">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w:t>
      </w:r>
      <w:r>
        <w:rPr>
          <w:rFonts w:hint="eastAsia"/>
          <w:b/>
          <w:bCs/>
          <w:sz w:val="24"/>
        </w:rPr>
        <w:t xml:space="preserve">-</w:t>
      </w:r>
      <w:r>
        <w:rPr>
          <w:rFonts w:hint="eastAsia"/>
          <w:b/>
          <w:bCs/>
          <w:sz w:val="24"/>
        </w:rPr>
        <w:t xml:space="preserve">政采贷专栏。</w:t>
      </w:r>
      <w:r/>
    </w:p>
    <w:p>
      <w:pPr>
        <w:ind w:firstLine="480"/>
        <w:spacing w:line="460" w:lineRule="exact"/>
        <w:rPr>
          <w:rFonts w:hint="eastAsia" w:ascii="宋体" w:hAnsi="宋体" w:cs="宋体"/>
          <w:sz w:val="24"/>
        </w:rPr>
      </w:pPr>
      <w:r>
        <w:rPr>
          <w:rFonts w:hint="eastAsia" w:ascii="宋体" w:hAnsi="宋体" w:cs="宋体"/>
          <w:sz w:val="24"/>
        </w:rPr>
        <w:t xml:space="preserve">（十一）电子招标投标交易平台</w:t>
      </w:r>
      <w:r/>
    </w:p>
    <w:p>
      <w:pPr>
        <w:ind w:firstLine="480"/>
        <w:spacing w:line="460" w:lineRule="exact"/>
        <w:rPr>
          <w:rFonts w:hint="eastAsia" w:ascii="宋体" w:hAnsi="宋体" w:cs="宋体"/>
          <w:sz w:val="24"/>
        </w:rPr>
      </w:pPr>
      <w:r>
        <w:rPr>
          <w:rFonts w:hint="eastAsia" w:ascii="宋体" w:hAnsi="宋体" w:cs="宋体"/>
          <w:sz w:val="24"/>
        </w:rPr>
        <w:t xml:space="preserve">电子招标投标交易平台（即“苏采云”系统，网址：</w:t>
      </w:r>
      <w:hyperlink r:id="rId13" w:tooltip="http://jszfcg.jsczt.cn/）相关要求是本采购文件的组成部分。" w:history="1">
        <w:r>
          <w:rPr>
            <w:rFonts w:hint="eastAsia" w:ascii="宋体" w:hAnsi="宋体" w:cs="宋体"/>
            <w:sz w:val="24"/>
          </w:rPr>
          <w:t xml:space="preserve">http://jszfcg.jsczt.cn/）相关要求是本采购文件的组成部分。</w:t>
        </w:r>
      </w:hyperlink>
      <w:r/>
      <w:r/>
    </w:p>
    <w:p>
      <w:pPr>
        <w:ind w:firstLine="480"/>
        <w:spacing w:line="460" w:lineRule="exact"/>
        <w:rPr>
          <w:rFonts w:hint="eastAsia" w:ascii="宋体" w:hAnsi="宋体" w:cs="宋体"/>
          <w:sz w:val="24"/>
        </w:rPr>
      </w:pPr>
      <w:r>
        <w:rPr>
          <w:rFonts w:hint="eastAsia" w:ascii="宋体" w:hAnsi="宋体" w:cs="宋体"/>
          <w:sz w:val="24"/>
        </w:rPr>
        <w:t xml:space="preserve">（十二）未尽事宜</w:t>
      </w:r>
      <w:r/>
    </w:p>
    <w:p>
      <w:pPr>
        <w:ind w:firstLine="480"/>
        <w:spacing w:line="460" w:lineRule="exact"/>
        <w:rPr>
          <w:rFonts w:hint="eastAsia" w:ascii="宋体" w:hAnsi="宋体" w:cs="宋体"/>
          <w:sz w:val="28"/>
          <w:szCs w:val="28"/>
        </w:rPr>
      </w:pPr>
      <w:r>
        <w:rPr>
          <w:rFonts w:hint="eastAsia" w:ascii="宋体" w:hAnsi="宋体" w:cs="宋体"/>
          <w:sz w:val="24"/>
        </w:rPr>
        <w:t xml:space="preserve">按《中华人民共和国政府采购法》《政府采购竞争性磋商采购方式管理暂行办法》及其他有关法律法规的规定执行。</w:t>
      </w:r>
      <w:r/>
    </w:p>
    <w:p>
      <w:pPr>
        <w:jc w:val="center"/>
        <w:spacing w:line="500" w:lineRule="exact"/>
        <w:rPr>
          <w:rFonts w:hint="eastAsia" w:ascii="宋体" w:hAnsi="宋体" w:cs="仿宋"/>
          <w:sz w:val="28"/>
          <w:szCs w:val="28"/>
        </w:rPr>
        <w:outlineLvl w:val="0"/>
      </w:pPr>
      <w:r>
        <w:rPr>
          <w:rFonts w:hint="eastAsia" w:ascii="宋体" w:hAnsi="宋体" w:cs="仿宋"/>
          <w:bCs/>
          <w:sz w:val="36"/>
          <w:szCs w:val="36"/>
        </w:rPr>
        <w:br w:type="page" w:clear="all"/>
      </w:r>
      <w:r>
        <w:rPr>
          <w:rFonts w:hint="eastAsia" w:ascii="宋体" w:hAnsi="宋体" w:cs="仿宋"/>
          <w:bCs/>
          <w:sz w:val="36"/>
          <w:szCs w:val="36"/>
        </w:rPr>
        <w:t xml:space="preserve">第三部分  项目需求</w:t>
      </w:r>
      <w:r/>
    </w:p>
    <w:p>
      <w:pPr>
        <w:ind w:firstLine="472"/>
        <w:spacing w:line="500" w:lineRule="exact"/>
        <w:rPr>
          <w:rFonts w:hint="eastAsia" w:ascii="宋体" w:hAnsi="宋体" w:cs="仿宋"/>
          <w:sz w:val="28"/>
          <w:szCs w:val="28"/>
        </w:rPr>
      </w:pPr>
      <w:r>
        <w:rPr>
          <w:rFonts w:hint="eastAsia" w:ascii="宋体" w:hAnsi="宋体" w:cs="宋体"/>
          <w:b/>
          <w:sz w:val="24"/>
        </w:rPr>
        <w:t xml:space="preserve">供应商在制作响应文件时仔细研究项目需求说明。</w:t>
      </w:r>
      <w:r>
        <w:rPr>
          <w:rFonts w:hint="eastAsia" w:ascii="宋体" w:hAnsi="宋体" w:cs="宋体"/>
          <w:bCs/>
          <w:sz w:val="24"/>
        </w:rPr>
        <w:t xml:space="preserve">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70"/>
        <w:spacing w:line="500" w:lineRule="exact"/>
        <w:rPr>
          <w:rFonts w:hint="eastAsia" w:ascii="宋体" w:hAnsi="宋体" w:cs="仿宋"/>
          <w:sz w:val="28"/>
          <w:szCs w:val="28"/>
        </w:rPr>
      </w:pPr>
      <w:r>
        <w:rPr>
          <w:rFonts w:hint="eastAsia" w:ascii="宋体" w:hAnsi="宋体" w:cs="宋体"/>
          <w:bCs/>
          <w:sz w:val="24"/>
        </w:rPr>
        <w:t xml:space="preserve">供应商不能简单照搬照抄采购人项目需求说明中的技术、商务要求，必须作实事求是的响应。如照搬照抄项目需求说明中的技术、商务要求的，成交供应商在同采购人签订合同和履约环节中不得提出异议，一切后果和损失由成交供应商承担。如供应商提供的货物和服务同采购人提出的项目需求说明中的技术、商务要求不同的，必须在《技术商务部分正负偏离表》上明示，如不明示的视同完全响应。</w:t>
      </w:r>
      <w:r/>
    </w:p>
    <w:p>
      <w:pPr>
        <w:ind w:firstLine="482"/>
        <w:spacing w:line="460" w:lineRule="exact"/>
        <w:rPr>
          <w:rFonts w:hint="eastAsia" w:ascii="宋体" w:hAnsi="宋体" w:cs="宋体"/>
          <w:bCs/>
          <w:sz w:val="24"/>
        </w:rPr>
      </w:pPr>
      <w:r>
        <w:rPr>
          <w:rFonts w:hint="eastAsia" w:ascii="宋体" w:hAnsi="宋体"/>
          <w:b/>
          <w:bCs/>
          <w:sz w:val="24"/>
        </w:rPr>
        <w:t xml:space="preserve">一、项目概况</w:t>
      </w:r>
      <w:r/>
    </w:p>
    <w:p>
      <w:pPr>
        <w:ind w:firstLine="480"/>
        <w:spacing w:line="460" w:lineRule="exact"/>
        <w:rPr>
          <w:rFonts w:hint="eastAsia" w:ascii="宋体" w:hAnsi="宋体" w:cs="宋体"/>
          <w:bCs/>
          <w:sz w:val="24"/>
        </w:rPr>
      </w:pPr>
      <w:r>
        <w:rPr>
          <w:rFonts w:hint="eastAsia" w:ascii="宋体" w:hAnsi="宋体" w:cs="宋体"/>
          <w:bCs/>
          <w:sz w:val="24"/>
        </w:rPr>
        <w:t xml:space="preserve">本项目拟对南通市公安局1号楼14楼会议室进行改造。</w:t>
      </w:r>
      <w:r/>
    </w:p>
    <w:p>
      <w:pPr>
        <w:ind w:firstLine="482"/>
        <w:spacing w:line="460" w:lineRule="exact"/>
        <w:rPr>
          <w:rFonts w:hint="eastAsia" w:ascii="宋体" w:hAnsi="宋体" w:cs="宋体"/>
          <w:b/>
          <w:sz w:val="24"/>
        </w:rPr>
      </w:pPr>
      <w:r>
        <w:rPr>
          <w:rFonts w:hint="eastAsia" w:ascii="宋体" w:hAnsi="宋体" w:cs="宋体"/>
          <w:b/>
          <w:sz w:val="24"/>
        </w:rPr>
        <w:t xml:space="preserve">二、采购标的需执行的国家相关标准、行业标准、地方标准或者其他标准、规范；</w:t>
      </w:r>
      <w:r/>
    </w:p>
    <w:p>
      <w:pPr>
        <w:ind w:firstLine="480"/>
        <w:spacing w:line="460" w:lineRule="exact"/>
        <w:rPr>
          <w:rFonts w:hint="eastAsia" w:ascii="宋体" w:hAnsi="宋体" w:cs="宋体"/>
          <w:bCs/>
          <w:sz w:val="24"/>
        </w:rPr>
      </w:pPr>
      <w:r>
        <w:rPr>
          <w:rFonts w:hint="eastAsia" w:ascii="宋体" w:hAnsi="宋体" w:cs="宋体"/>
          <w:bCs/>
          <w:sz w:val="24"/>
        </w:rPr>
        <w:t xml:space="preserve">按国家现行相关法律法规和行业标准执行。</w:t>
      </w:r>
      <w:r/>
    </w:p>
    <w:p>
      <w:pPr>
        <w:ind w:firstLine="480"/>
        <w:spacing w:line="460" w:lineRule="exact"/>
        <w:rPr>
          <w:rFonts w:hint="eastAsia" w:ascii="宋体" w:hAnsi="宋体" w:cs="宋体"/>
          <w:bCs/>
          <w:sz w:val="24"/>
        </w:rPr>
      </w:pPr>
      <w:r>
        <w:rPr>
          <w:rFonts w:hint="eastAsia" w:ascii="宋体" w:hAnsi="宋体" w:cs="宋体"/>
          <w:bCs/>
          <w:sz w:val="24"/>
        </w:rPr>
        <w:t xml:space="preserve">（一）工程采用的计价规范</w:t>
      </w:r>
      <w:r/>
    </w:p>
    <w:p>
      <w:pPr>
        <w:ind w:firstLine="480"/>
        <w:spacing w:line="460" w:lineRule="exact"/>
        <w:rPr>
          <w:rFonts w:hint="eastAsia" w:ascii="宋体" w:hAnsi="宋体" w:cs="宋体"/>
          <w:bCs/>
          <w:sz w:val="24"/>
        </w:rPr>
      </w:pPr>
      <w:r>
        <w:rPr>
          <w:rFonts w:hint="eastAsia" w:ascii="宋体" w:hAnsi="宋体" w:cs="宋体"/>
          <w:bCs/>
          <w:sz w:val="24"/>
        </w:rPr>
        <w:t xml:space="preserve">1.《建筑工程工程量清单计价规范》GB50500-2013及配套的工程量清单计算规范</w:t>
      </w:r>
      <w:r/>
    </w:p>
    <w:p>
      <w:pPr>
        <w:ind w:firstLine="480"/>
        <w:spacing w:line="460" w:lineRule="exact"/>
        <w:rPr>
          <w:rFonts w:hint="eastAsia" w:ascii="宋体" w:hAnsi="宋体" w:cs="宋体"/>
          <w:bCs/>
          <w:sz w:val="24"/>
        </w:rPr>
      </w:pPr>
      <w:r>
        <w:rPr>
          <w:rFonts w:hint="eastAsia" w:ascii="宋体" w:hAnsi="宋体" w:cs="宋体"/>
          <w:bCs/>
          <w:sz w:val="24"/>
        </w:rPr>
        <w:t xml:space="preserve">2.《江苏省建设工程工程量清单计价项目指引》（2014年） </w:t>
      </w:r>
      <w:r/>
    </w:p>
    <w:p>
      <w:pPr>
        <w:ind w:firstLine="480"/>
        <w:spacing w:line="460" w:lineRule="exact"/>
        <w:rPr>
          <w:rFonts w:hint="eastAsia" w:ascii="宋体" w:hAnsi="宋体" w:cs="宋体"/>
          <w:bCs/>
          <w:sz w:val="24"/>
        </w:rPr>
      </w:pPr>
      <w:r>
        <w:rPr>
          <w:rFonts w:hint="eastAsia" w:ascii="宋体" w:hAnsi="宋体" w:cs="宋体"/>
          <w:bCs/>
          <w:sz w:val="24"/>
        </w:rPr>
        <w:t xml:space="preserve">3.《江苏省建筑与装饰工程计价定额》（2014年） </w:t>
      </w:r>
      <w:r/>
    </w:p>
    <w:p>
      <w:pPr>
        <w:ind w:firstLine="480"/>
        <w:spacing w:line="460" w:lineRule="exact"/>
        <w:rPr>
          <w:rFonts w:hint="eastAsia" w:ascii="宋体" w:hAnsi="宋体" w:cs="宋体"/>
          <w:bCs/>
          <w:sz w:val="24"/>
        </w:rPr>
      </w:pPr>
      <w:r>
        <w:rPr>
          <w:rFonts w:hint="eastAsia" w:ascii="宋体" w:hAnsi="宋体" w:cs="宋体"/>
          <w:bCs/>
          <w:sz w:val="24"/>
        </w:rPr>
        <w:t xml:space="preserve">4.《江苏省安装工程计价定额》（2014年） </w:t>
      </w:r>
      <w:r/>
    </w:p>
    <w:p>
      <w:pPr>
        <w:ind w:firstLine="480"/>
        <w:spacing w:line="460" w:lineRule="exact"/>
        <w:rPr>
          <w:rFonts w:hint="eastAsia" w:ascii="宋体" w:hAnsi="宋体" w:cs="宋体"/>
          <w:bCs/>
          <w:sz w:val="24"/>
        </w:rPr>
      </w:pPr>
      <w:r>
        <w:rPr>
          <w:rFonts w:hint="eastAsia" w:ascii="宋体" w:hAnsi="宋体" w:cs="宋体"/>
          <w:bCs/>
          <w:sz w:val="24"/>
        </w:rPr>
        <w:t xml:space="preserve">5.《江苏省建设工程费用定额》（2014年）</w:t>
      </w:r>
      <w:r/>
    </w:p>
    <w:p>
      <w:pPr>
        <w:ind w:firstLine="480"/>
        <w:spacing w:line="460" w:lineRule="exact"/>
        <w:rPr>
          <w:rFonts w:hint="eastAsia" w:ascii="宋体" w:hAnsi="宋体" w:cs="宋体"/>
          <w:bCs/>
          <w:sz w:val="24"/>
        </w:rPr>
      </w:pPr>
      <w:r>
        <w:rPr>
          <w:rFonts w:hint="eastAsia" w:ascii="宋体" w:hAnsi="宋体" w:cs="宋体"/>
          <w:bCs/>
          <w:sz w:val="24"/>
        </w:rPr>
        <w:t xml:space="preserve">6.《江苏省市政工程计价表》（2014年）</w:t>
      </w:r>
      <w:r/>
    </w:p>
    <w:p>
      <w:pPr>
        <w:ind w:firstLine="480"/>
        <w:spacing w:line="460" w:lineRule="exact"/>
        <w:rPr>
          <w:rFonts w:hint="eastAsia" w:ascii="宋体" w:hAnsi="宋体" w:cs="宋体"/>
          <w:bCs/>
          <w:sz w:val="24"/>
        </w:rPr>
      </w:pPr>
      <w:r>
        <w:rPr>
          <w:rFonts w:hint="eastAsia" w:ascii="宋体" w:hAnsi="宋体" w:cs="宋体"/>
          <w:bCs/>
          <w:sz w:val="24"/>
        </w:rPr>
        <w:t xml:space="preserve">7《省住房城乡建设厅关于建筑业实施营改增后江苏省建设工程计价依据调整的通知》（苏建价〔2016〕154号）</w:t>
      </w:r>
      <w:r/>
    </w:p>
    <w:p>
      <w:pPr>
        <w:ind w:firstLine="480"/>
        <w:spacing w:line="460" w:lineRule="exact"/>
        <w:rPr>
          <w:rFonts w:hint="eastAsia" w:ascii="宋体" w:hAnsi="宋体" w:cs="宋体"/>
          <w:bCs/>
          <w:sz w:val="24"/>
        </w:rPr>
      </w:pPr>
      <w:r>
        <w:rPr>
          <w:rFonts w:hint="eastAsia" w:ascii="宋体" w:hAnsi="宋体" w:cs="宋体"/>
          <w:bCs/>
          <w:sz w:val="24"/>
        </w:rPr>
        <w:t xml:space="preserve">8.其它相应的补充规定和项目所在地现行的有关文件</w:t>
      </w:r>
      <w:r/>
    </w:p>
    <w:p>
      <w:pPr>
        <w:ind w:firstLine="482"/>
        <w:spacing w:line="460" w:lineRule="exact"/>
        <w:rPr>
          <w:rFonts w:hint="eastAsia" w:ascii="宋体" w:hAnsi="宋体" w:cs="宋体"/>
          <w:b/>
          <w:sz w:val="24"/>
        </w:rPr>
      </w:pPr>
      <w:r>
        <w:rPr>
          <w:rFonts w:hint="eastAsia" w:ascii="宋体" w:hAnsi="宋体" w:cs="宋体"/>
          <w:b/>
          <w:sz w:val="24"/>
        </w:rPr>
        <w:t xml:space="preserve">三、本工程采用的技术规范</w:t>
      </w:r>
      <w:r/>
    </w:p>
    <w:p>
      <w:pPr>
        <w:ind w:firstLine="480"/>
        <w:spacing w:line="460" w:lineRule="exact"/>
        <w:rPr>
          <w:rFonts w:hint="eastAsia" w:ascii="宋体" w:hAnsi="宋体" w:cs="宋体"/>
          <w:bCs/>
          <w:sz w:val="24"/>
        </w:rPr>
      </w:pPr>
      <w:r>
        <w:rPr>
          <w:rFonts w:hint="eastAsia" w:ascii="宋体" w:hAnsi="宋体" w:cs="宋体"/>
          <w:bCs/>
          <w:sz w:val="24"/>
        </w:rPr>
        <w:t xml:space="preserve">1.国标相关规范。</w:t>
      </w:r>
      <w:r/>
    </w:p>
    <w:p>
      <w:pPr>
        <w:ind w:firstLine="480"/>
        <w:spacing w:line="460" w:lineRule="exact"/>
        <w:rPr>
          <w:rFonts w:hint="eastAsia" w:ascii="宋体" w:hAnsi="宋体" w:cs="宋体"/>
          <w:bCs/>
          <w:sz w:val="24"/>
        </w:rPr>
      </w:pPr>
      <w:r>
        <w:rPr>
          <w:rFonts w:hint="eastAsia" w:ascii="宋体" w:hAnsi="宋体" w:cs="宋体"/>
          <w:bCs/>
          <w:sz w:val="24"/>
        </w:rPr>
        <w:t xml:space="preserve">2.其它应执行的相关工程施工、检测、验收的相关规范。                  </w:t>
      </w:r>
      <w:r/>
    </w:p>
    <w:p>
      <w:pPr>
        <w:ind w:firstLine="480"/>
        <w:spacing w:line="460" w:lineRule="exact"/>
        <w:rPr>
          <w:rFonts w:hint="eastAsia" w:ascii="宋体" w:hAnsi="宋体" w:cs="宋体"/>
          <w:bCs/>
          <w:sz w:val="24"/>
        </w:rPr>
      </w:pPr>
      <w:r>
        <w:rPr>
          <w:rFonts w:hint="eastAsia" w:ascii="宋体" w:hAnsi="宋体" w:cs="宋体"/>
          <w:bCs/>
          <w:sz w:val="24"/>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w:t>
      </w:r>
      <w:r/>
    </w:p>
    <w:p>
      <w:pPr>
        <w:ind w:firstLine="482"/>
        <w:jc w:val="left"/>
        <w:spacing w:line="460" w:lineRule="exact"/>
        <w:widowControl/>
        <w:rPr>
          <w:rFonts w:hint="eastAsia" w:ascii="宋体" w:hAnsi="宋体" w:cs="宋体"/>
          <w:b/>
          <w:bCs/>
          <w:color w:val="000000"/>
          <w:sz w:val="24"/>
          <w:szCs w:val="21"/>
        </w:rPr>
      </w:pPr>
      <w:r>
        <w:rPr>
          <w:rFonts w:hint="eastAsia" w:ascii="宋体" w:hAnsi="宋体" w:cs="宋体"/>
          <w:b/>
          <w:bCs/>
          <w:color w:val="000000"/>
          <w:sz w:val="24"/>
          <w:szCs w:val="21"/>
        </w:rPr>
        <w:t xml:space="preserve">四、工程量清单及设计图纸</w:t>
      </w:r>
      <w:r/>
    </w:p>
    <w:p>
      <w:pPr>
        <w:ind w:firstLine="480"/>
        <w:spacing w:line="460" w:lineRule="exact"/>
        <w:rPr>
          <w:rFonts w:hint="eastAsia" w:ascii="宋体" w:hAnsi="宋体"/>
          <w:sz w:val="24"/>
        </w:rPr>
      </w:pPr>
      <w:r>
        <w:rPr>
          <w:rFonts w:hint="eastAsia" w:ascii="宋体" w:hAnsi="宋体"/>
          <w:sz w:val="24"/>
        </w:rPr>
        <w:t xml:space="preserve">详见附件。</w:t>
      </w:r>
      <w:r/>
    </w:p>
    <w:p>
      <w:pPr>
        <w:ind w:firstLine="482"/>
        <w:spacing w:line="460" w:lineRule="exact"/>
        <w:rPr>
          <w:rFonts w:hint="eastAsia" w:ascii="宋体" w:hAnsi="宋体" w:cs="仿宋"/>
          <w:b/>
          <w:sz w:val="24"/>
        </w:rPr>
      </w:pPr>
      <w:r>
        <w:rPr>
          <w:rFonts w:hint="eastAsia" w:ascii="宋体" w:hAnsi="宋体" w:cs="仿宋"/>
          <w:b/>
          <w:sz w:val="24"/>
        </w:rPr>
        <w:t xml:space="preserve">五、</w:t>
      </w:r>
      <w:bookmarkStart w:id="22" w:name="OLE_LINK9"/>
      <w:r>
        <w:rPr>
          <w:rFonts w:hint="eastAsia" w:ascii="宋体" w:hAnsi="宋体" w:cs="仿宋"/>
          <w:b/>
          <w:sz w:val="24"/>
        </w:rPr>
        <w:t xml:space="preserve">合同履行期限（工期）</w:t>
      </w:r>
      <w:bookmarkEnd w:id="22"/>
      <w:r>
        <w:rPr>
          <w:rFonts w:hint="eastAsia" w:ascii="宋体" w:hAnsi="宋体" w:cs="仿宋"/>
          <w:b/>
          <w:sz w:val="24"/>
        </w:rPr>
        <w:t xml:space="preserve">、实施地点及质量要求</w:t>
      </w:r>
      <w:r/>
    </w:p>
    <w:p>
      <w:pPr>
        <w:ind w:firstLine="480"/>
        <w:spacing w:line="460" w:lineRule="exact"/>
        <w:rPr>
          <w:rFonts w:hint="eastAsia" w:ascii="宋体" w:hAnsi="宋体" w:cs="仿宋"/>
          <w:bCs/>
          <w:sz w:val="24"/>
        </w:rPr>
      </w:pPr>
      <w:r>
        <w:rPr>
          <w:rFonts w:hint="eastAsia" w:ascii="宋体" w:hAnsi="宋体" w:cs="仿宋"/>
          <w:bCs/>
          <w:sz w:val="24"/>
        </w:rPr>
        <w:t xml:space="preserve">1、合同履行期限（工期）：</w:t>
      </w:r>
      <w:bookmarkStart w:id="23" w:name="OLE_LINK31"/>
      <w:r>
        <w:rPr>
          <w:rFonts w:hint="eastAsia" w:ascii="宋体" w:hAnsi="宋体" w:cs="仿宋"/>
          <w:bCs/>
          <w:sz w:val="24"/>
        </w:rPr>
        <w:t xml:space="preserve">中标人须在合同签订之日45个日历天内完成建造、安装、调试及验收并交付采购人使用。</w:t>
      </w:r>
      <w:bookmarkEnd w:id="23"/>
      <w:r/>
    </w:p>
    <w:p>
      <w:pPr>
        <w:ind w:firstLine="482"/>
        <w:spacing w:line="460" w:lineRule="exact"/>
        <w:rPr>
          <w:rFonts w:hint="eastAsia" w:ascii="宋体" w:hAnsi="宋体" w:cs="仿宋"/>
          <w:b/>
          <w:sz w:val="24"/>
        </w:rPr>
      </w:pPr>
      <w:r>
        <w:rPr>
          <w:rFonts w:hint="eastAsia" w:ascii="宋体" w:hAnsi="宋体" w:cs="仿宋"/>
          <w:b/>
          <w:sz w:val="24"/>
        </w:rPr>
        <w:t xml:space="preserve">2、实施地点：采购人指定地点</w:t>
      </w:r>
      <w:r/>
    </w:p>
    <w:p>
      <w:pPr>
        <w:ind w:firstLine="482"/>
        <w:spacing w:line="460" w:lineRule="exact"/>
        <w:rPr>
          <w:rFonts w:hint="eastAsia" w:ascii="宋体" w:hAnsi="宋体" w:cs="仿宋"/>
          <w:b/>
          <w:sz w:val="24"/>
        </w:rPr>
      </w:pPr>
      <w:r>
        <w:rPr>
          <w:rFonts w:hint="eastAsia" w:ascii="宋体" w:hAnsi="宋体" w:cs="仿宋"/>
          <w:b/>
          <w:sz w:val="24"/>
        </w:rPr>
        <w:t xml:space="preserve">3、质量要求：合格。</w:t>
      </w:r>
      <w:r/>
    </w:p>
    <w:p>
      <w:pPr>
        <w:ind w:firstLine="480"/>
        <w:jc w:val="left"/>
        <w:spacing w:line="460" w:lineRule="exact"/>
        <w:rPr>
          <w:rFonts w:hint="eastAsia" w:ascii="宋体" w:hAnsi="宋体" w:cs="仿宋"/>
          <w:b/>
          <w:color w:val="000000" w:themeColor="text1"/>
          <w:sz w:val="24"/>
        </w:rPr>
      </w:pPr>
      <w:r>
        <w:rPr>
          <w:rFonts w:hint="eastAsia" w:ascii="宋体" w:hAnsi="宋体" w:cs="仿宋"/>
          <w:b/>
          <w:color w:val="000000" w:themeColor="text1"/>
          <w:sz w:val="24"/>
        </w:rPr>
        <w:t xml:space="preserve">六、付款方式：</w:t>
      </w:r>
      <w:bookmarkStart w:id="24" w:name="OLE_LINK3"/>
      <w:r/>
      <w:r/>
    </w:p>
    <w:p>
      <w:pPr>
        <w:ind w:firstLine="480"/>
        <w:jc w:val="left"/>
        <w:spacing w:line="460" w:lineRule="exact"/>
        <w:rPr>
          <w:rFonts w:hint="eastAsia" w:ascii="宋体" w:hAnsi="宋体" w:cs="宋体"/>
          <w:color w:val="000000" w:themeColor="text1"/>
          <w:sz w:val="24"/>
        </w:rPr>
      </w:pPr>
      <w:r/>
      <w:bookmarkStart w:id="25" w:name="OLE_LINK4"/>
      <w:r>
        <w:rPr>
          <w:rFonts w:hint="eastAsia" w:ascii="宋体" w:hAnsi="宋体" w:cs="宋体"/>
          <w:color w:val="000000" w:themeColor="text1"/>
          <w:sz w:val="24"/>
        </w:rPr>
        <w:t xml:space="preserve">合同签订后30日内支付合同金额的30%，项目验收合格且扣除暂估价、暂列金后，支付至合同金额的80%，同时退还履约保证金。</w:t>
      </w:r>
      <w:bookmarkEnd w:id="25"/>
      <w:r>
        <w:rPr>
          <w:rFonts w:hint="eastAsia" w:ascii="宋体" w:hAnsi="宋体" w:cs="宋体"/>
          <w:color w:val="000000" w:themeColor="text1"/>
          <w:sz w:val="24"/>
        </w:rPr>
        <w:t xml:space="preserve">审计结束后支付至审定价的97％，待质保期结束后、无质量问题一次性无息退还。每次支付工程款前，承包人必须开具符合税务部门规定的正式发票。承包人未提供符合要求的发票的，发包人有权拒绝付款。</w:t>
      </w:r>
      <w:bookmarkEnd w:id="24"/>
      <w:r/>
      <w:r/>
    </w:p>
    <w:p>
      <w:pPr>
        <w:ind w:firstLine="482"/>
        <w:spacing w:line="460" w:lineRule="exact"/>
        <w:rPr>
          <w:rFonts w:hint="eastAsia" w:ascii="宋体" w:hAnsi="宋体" w:cs="仿宋"/>
          <w:b/>
          <w:sz w:val="24"/>
        </w:rPr>
      </w:pPr>
      <w:r>
        <w:rPr>
          <w:rFonts w:hint="eastAsia" w:ascii="宋体" w:hAnsi="宋体" w:cs="仿宋"/>
          <w:b/>
          <w:sz w:val="24"/>
        </w:rPr>
        <w:t xml:space="preserve">七、供应商应做好安全文明施工措施。施工中的安全责任由供应商负责。</w:t>
      </w:r>
      <w:r/>
    </w:p>
    <w:p>
      <w:pPr>
        <w:ind w:firstLine="482"/>
        <w:spacing w:line="460" w:lineRule="exact"/>
        <w:rPr>
          <w:rFonts w:hint="eastAsia" w:ascii="宋体" w:hAnsi="宋体" w:cs="仿宋"/>
          <w:b/>
          <w:sz w:val="24"/>
        </w:rPr>
      </w:pPr>
      <w:r>
        <w:rPr>
          <w:rFonts w:hint="eastAsia" w:ascii="宋体" w:hAnsi="宋体" w:cs="仿宋"/>
          <w:b/>
          <w:sz w:val="24"/>
        </w:rPr>
        <w:t xml:space="preserve">八、质量保修范围和保修期：</w:t>
      </w:r>
      <w:r/>
    </w:p>
    <w:p>
      <w:pPr>
        <w:ind w:firstLine="480"/>
        <w:spacing w:line="460" w:lineRule="exact"/>
        <w:rPr>
          <w:rFonts w:hint="eastAsia" w:ascii="宋体" w:hAnsi="宋体" w:cs="仿宋"/>
          <w:bCs/>
          <w:sz w:val="24"/>
        </w:rPr>
      </w:pPr>
      <w:r/>
      <w:bookmarkStart w:id="26" w:name="OLE_LINK2"/>
      <w:r>
        <w:rPr>
          <w:rFonts w:hint="eastAsia" w:ascii="宋体" w:hAnsi="宋体" w:cs="仿宋"/>
          <w:bCs/>
          <w:sz w:val="24"/>
        </w:rPr>
        <w:t xml:space="preserve">项目整体质保期：2年，防水5年；</w:t>
      </w:r>
      <w:bookmarkEnd w:id="26"/>
      <w:r/>
      <w:r/>
    </w:p>
    <w:p>
      <w:pPr>
        <w:ind w:firstLine="482"/>
        <w:spacing w:line="460" w:lineRule="exact"/>
        <w:rPr>
          <w:rFonts w:hint="eastAsia" w:ascii="宋体" w:hAnsi="宋体" w:cs="仿宋"/>
          <w:b/>
          <w:sz w:val="24"/>
        </w:rPr>
      </w:pPr>
      <w:r>
        <w:rPr>
          <w:rFonts w:hint="eastAsia" w:ascii="宋体" w:hAnsi="宋体" w:cs="仿宋"/>
          <w:b/>
          <w:sz w:val="24"/>
        </w:rPr>
        <w:t xml:space="preserve">九、验收、交付标准和方法：</w:t>
      </w:r>
      <w:r/>
    </w:p>
    <w:p>
      <w:pPr>
        <w:ind w:firstLine="480"/>
        <w:spacing w:line="460" w:lineRule="exact"/>
        <w:rPr>
          <w:rFonts w:hint="eastAsia" w:ascii="宋体" w:hAnsi="宋体"/>
          <w:sz w:val="24"/>
        </w:rPr>
      </w:pPr>
      <w:r>
        <w:rPr>
          <w:rFonts w:hint="eastAsia" w:ascii="宋体" w:hAnsi="宋体"/>
          <w:sz w:val="24"/>
        </w:rPr>
        <w:t xml:space="preserve">项目完工后，由中标人提请验收。采购人在5个工作日内及时组织相关部门专业技术人员共同参与验收，并出具验收报告，如验收中出现不符合招（投）标文件和合同要求的严重质量问题时，采购人保留索赔权利。</w:t>
      </w:r>
      <w:r/>
    </w:p>
    <w:p>
      <w:pPr>
        <w:ind w:firstLine="482"/>
        <w:spacing w:line="460" w:lineRule="exact"/>
        <w:rPr>
          <w:rFonts w:hint="eastAsia" w:ascii="宋体" w:hAnsi="宋体" w:cs="仿宋"/>
          <w:b/>
          <w:sz w:val="24"/>
        </w:rPr>
      </w:pPr>
      <w:r>
        <w:rPr>
          <w:rFonts w:hint="eastAsia" w:ascii="宋体" w:hAnsi="宋体" w:cs="仿宋"/>
          <w:b/>
          <w:sz w:val="24"/>
        </w:rPr>
        <w:t xml:space="preserve">十、报价要求：</w:t>
      </w:r>
      <w:r/>
    </w:p>
    <w:p>
      <w:pPr>
        <w:ind w:firstLine="480"/>
        <w:jc w:val="left"/>
        <w:spacing w:line="460" w:lineRule="exact"/>
        <w:rPr>
          <w:rFonts w:hint="eastAsia" w:ascii="宋体" w:hAnsi="宋体" w:cs="仿宋_GB2312"/>
          <w:bCs/>
          <w:sz w:val="24"/>
        </w:rPr>
      </w:pPr>
      <w:r>
        <w:rPr>
          <w:rFonts w:hint="eastAsia" w:ascii="宋体" w:hAnsi="宋体" w:cs="仿宋_GB2312"/>
          <w:bCs/>
          <w:sz w:val="24"/>
        </w:rPr>
        <w:t xml:space="preserve">1.1本项目最高限价</w:t>
      </w:r>
      <w:r>
        <w:rPr>
          <w:rFonts w:hint="eastAsia" w:ascii="宋体" w:hAnsi="宋体" w:cs="仿宋"/>
          <w:sz w:val="24"/>
        </w:rPr>
        <w:t xml:space="preserve">748405.48</w:t>
      </w:r>
      <w:r>
        <w:rPr>
          <w:rFonts w:hint="eastAsia" w:ascii="宋体" w:hAnsi="宋体" w:cs="仿宋_GB2312"/>
          <w:bCs/>
          <w:sz w:val="24"/>
        </w:rPr>
        <w:t xml:space="preserve">元，投标报价包含但不限于表中采购内容所需的制造、施工、设备、运输、保管、保险、装卸、现场安装、现场调试、取证、试运行、检测、验收、人员技术培训、质保及售后服务，并提供专用工具及质保期内的备品备件等工作。</w:t>
      </w:r>
      <w:r/>
    </w:p>
    <w:p>
      <w:pPr>
        <w:ind w:firstLine="480"/>
        <w:spacing w:line="460" w:lineRule="exact"/>
        <w:rPr>
          <w:rFonts w:hint="eastAsia" w:ascii="宋体" w:hAnsi="宋体" w:cs="宋体"/>
          <w:sz w:val="24"/>
        </w:rPr>
      </w:pPr>
      <w:r>
        <w:rPr>
          <w:rFonts w:hint="eastAsia" w:ascii="宋体" w:hAnsi="宋体" w:cs="宋体"/>
          <w:sz w:val="24"/>
        </w:rPr>
        <w:t xml:space="preserve">1.2采购文件后附的工程量清单标明的工程量清单表是磋商响应供应商响应报价的共同基础。采购人提供的工程量清单，磋商响应供应商应结合采购文件、合同条款、商务技术响应文件准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ind w:firstLine="480"/>
        <w:spacing w:line="460" w:lineRule="exact"/>
        <w:rPr>
          <w:rFonts w:hint="eastAsia" w:ascii="宋体" w:hAnsi="宋体" w:cs="宋体"/>
          <w:sz w:val="24"/>
        </w:rPr>
      </w:pPr>
      <w:r>
        <w:rPr>
          <w:rFonts w:hint="eastAsia" w:ascii="宋体" w:hAnsi="宋体" w:cs="宋体"/>
          <w:sz w:val="24"/>
        </w:rPr>
        <w:t xml:space="preserve">1.3在施工过程中成交人认为需要增减修改的，需经过发包人的书面同意。</w:t>
      </w:r>
      <w:r/>
    </w:p>
    <w:p>
      <w:pPr>
        <w:ind w:firstLine="480"/>
        <w:spacing w:line="460" w:lineRule="exact"/>
        <w:rPr>
          <w:rFonts w:hint="eastAsia" w:ascii="宋体" w:hAnsi="宋体" w:cs="宋体"/>
          <w:sz w:val="24"/>
        </w:rPr>
      </w:pPr>
      <w:r>
        <w:rPr>
          <w:rFonts w:hint="eastAsia" w:ascii="宋体" w:hAnsi="宋体" w:cs="宋体"/>
          <w:sz w:val="24"/>
        </w:rPr>
        <w:t xml:space="preserve">2.响应报价的计价依据</w:t>
      </w:r>
      <w:r/>
    </w:p>
    <w:p>
      <w:pPr>
        <w:ind w:firstLine="480"/>
        <w:spacing w:line="460" w:lineRule="exact"/>
        <w:rPr>
          <w:rFonts w:hint="eastAsia" w:ascii="宋体" w:hAnsi="宋体" w:cs="宋体"/>
          <w:sz w:val="24"/>
        </w:rPr>
      </w:pPr>
      <w:r>
        <w:rPr>
          <w:rFonts w:hint="eastAsia" w:ascii="宋体" w:hAnsi="宋体" w:cs="宋体"/>
          <w:sz w:val="24"/>
        </w:rPr>
        <w:t xml:space="preserve">2.1采用工程量清单计价方式，磋商响应供应商不得采用总价让利或以总价百分比让利等办法进行响应报价。工程量清单中磋商响应供应商没有填入单价或价格的子目，其费用视为已分摊在工程量清单中其他子目的单价或价格之中。</w:t>
      </w:r>
      <w:r/>
    </w:p>
    <w:p>
      <w:pPr>
        <w:ind w:firstLine="480"/>
        <w:spacing w:line="460" w:lineRule="exact"/>
        <w:rPr>
          <w:rFonts w:hint="eastAsia" w:ascii="宋体" w:hAnsi="宋体" w:cs="宋体"/>
          <w:sz w:val="24"/>
        </w:rPr>
      </w:pPr>
      <w:r>
        <w:rPr>
          <w:rFonts w:hint="eastAsia" w:ascii="宋体" w:hAnsi="宋体" w:cs="宋体"/>
          <w:sz w:val="24"/>
        </w:rPr>
        <w:t xml:space="preserve">2.2磋商响应供应商应按本企业定额计价，若无本企业定额，则可按照《建设工程工程量清单计价规范》（GB50500-2013）、《通用安装工程工程量计算规范》（GB50856-2013）、《江苏省建筑与装饰工程计价定额》2014年版、《江苏省建设工程费用定额》2014年版、《江苏省安装工程计价定额》（2014年）、《江苏省市政工程计价表》（2014年）；</w:t>
      </w:r>
      <w:bookmarkStart w:id="27" w:name="OLE_LINK34"/>
      <w:r>
        <w:rPr>
          <w:rFonts w:hint="eastAsia" w:ascii="宋体" w:hAnsi="宋体" w:cs="宋体"/>
          <w:sz w:val="24"/>
        </w:rPr>
        <w:t xml:space="preserve">《</w:t>
      </w:r>
      <w:bookmarkStart w:id="28" w:name="OLE_LINK36"/>
      <w:r>
        <w:rPr>
          <w:rFonts w:hint="eastAsia" w:ascii="宋体" w:hAnsi="宋体" w:cs="宋体"/>
          <w:sz w:val="24"/>
        </w:rPr>
        <w:t xml:space="preserve">省住房城乡建设厅关于发布建设工程人工工资指导价的通知</w:t>
      </w:r>
      <w:bookmarkEnd w:id="28"/>
      <w:r>
        <w:rPr>
          <w:rFonts w:hint="eastAsia" w:ascii="宋体" w:hAnsi="宋体" w:cs="宋体"/>
          <w:sz w:val="24"/>
        </w:rPr>
        <w:t xml:space="preserve">》（苏建价函〔2025〕</w:t>
      </w:r>
      <w:r>
        <w:rPr>
          <w:rFonts w:hint="eastAsia" w:ascii="宋体" w:hAnsi="宋体" w:cs="宋体"/>
          <w:sz w:val="24"/>
        </w:rPr>
        <w:t xml:space="preserve">273</w:t>
      </w:r>
      <w:r>
        <w:rPr>
          <w:rFonts w:hint="eastAsia" w:ascii="宋体" w:hAnsi="宋体" w:cs="宋体"/>
          <w:sz w:val="24"/>
        </w:rPr>
        <w:t xml:space="preserve">号文）</w:t>
      </w:r>
      <w:bookmarkEnd w:id="27"/>
      <w:r>
        <w:rPr>
          <w:rFonts w:hint="eastAsia" w:ascii="宋体" w:hAnsi="宋体" w:cs="宋体"/>
          <w:sz w:val="24"/>
        </w:rPr>
        <w:t xml:space="preserve">；材料价格参照2025年第</w:t>
      </w:r>
      <w:r>
        <w:rPr>
          <w:rFonts w:hint="eastAsia" w:ascii="宋体" w:hAnsi="宋体" w:cs="宋体"/>
          <w:sz w:val="24"/>
        </w:rPr>
        <w:t xml:space="preserve">9</w:t>
      </w:r>
      <w:r>
        <w:rPr>
          <w:rFonts w:hint="eastAsia" w:ascii="宋体" w:hAnsi="宋体" w:cs="宋体"/>
          <w:sz w:val="24"/>
        </w:rPr>
        <w:t xml:space="preserve">期南通市工程造价信息中的指导价及市场价；《关于取消建设工程建筑安全监督管理费的通知》（通建价[2012]8号）；本工程采用一般计税方法，具体按“省住房和城乡建设厅关于建筑业实施营改增后江苏省建设工程计价依据调整的通知”苏建价（2016）154号文相关要求执行；税率按省住房城乡建设厅关于建筑业增值税计价政策调整的通知（苏建函价【2019】178号文）。</w:t>
      </w:r>
      <w:r/>
    </w:p>
    <w:p>
      <w:pPr>
        <w:ind w:firstLine="482"/>
        <w:spacing w:line="460" w:lineRule="exact"/>
        <w:rPr>
          <w:rFonts w:hint="eastAsia" w:ascii="宋体" w:hAnsi="宋体" w:cs="宋体"/>
          <w:b/>
          <w:bCs/>
          <w:sz w:val="24"/>
        </w:rPr>
      </w:pPr>
      <w:r>
        <w:rPr>
          <w:rFonts w:hint="eastAsia" w:ascii="宋体" w:hAnsi="宋体" w:cs="宋体"/>
          <w:b/>
          <w:bCs/>
          <w:sz w:val="24"/>
        </w:rPr>
        <w:t xml:space="preserve">★可以套用以上定额计价组价的工程量清单，不得简单采取独立费报价方式。</w:t>
      </w:r>
      <w:r/>
    </w:p>
    <w:p>
      <w:pPr>
        <w:ind w:firstLine="480"/>
        <w:spacing w:line="460" w:lineRule="exact"/>
        <w:rPr>
          <w:rFonts w:hint="eastAsia" w:ascii="宋体" w:hAnsi="宋体" w:cs="宋体"/>
          <w:sz w:val="24"/>
        </w:rPr>
      </w:pPr>
      <w:r>
        <w:rPr>
          <w:rFonts w:hint="eastAsia" w:ascii="宋体" w:hAnsi="宋体" w:cs="宋体"/>
          <w:sz w:val="24"/>
        </w:rPr>
        <w:t xml:space="preserve">3.响应报价方式：</w:t>
      </w:r>
      <w:r/>
    </w:p>
    <w:p>
      <w:pPr>
        <w:ind w:firstLine="480"/>
        <w:spacing w:line="460" w:lineRule="exact"/>
        <w:rPr>
          <w:rFonts w:hint="eastAsia" w:ascii="宋体" w:hAnsi="宋体" w:cs="宋体"/>
          <w:sz w:val="24"/>
        </w:rPr>
      </w:pPr>
      <w:r>
        <w:rPr>
          <w:rFonts w:hint="eastAsia" w:ascii="宋体" w:hAnsi="宋体" w:cs="宋体"/>
          <w:sz w:val="24"/>
        </w:rPr>
        <w:t xml:space="preserve">3.1</w:t>
      </w:r>
      <w:r>
        <w:rPr>
          <w:rFonts w:hint="eastAsia" w:ascii="宋体" w:hAnsi="宋体" w:cs="宋体"/>
          <w:b/>
          <w:bCs/>
          <w:sz w:val="24"/>
        </w:rPr>
        <w:t xml:space="preserve">本工程项目采用固定综合单价报价方式</w:t>
      </w:r>
      <w:r>
        <w:rPr>
          <w:rFonts w:hint="eastAsia" w:ascii="宋体" w:hAnsi="宋体" w:cs="宋体"/>
          <w:sz w:val="24"/>
        </w:rPr>
        <w:t xml:space="preserve">。工程量的风险由发包人承担，价格风险在约定风险范围内的，由承包人承担，风险范围以外的按合同约定承担。竣工结算的工程量按发承包双方在合同中约定应予计量且实际完成的工程</w:t>
      </w:r>
      <w:r>
        <w:rPr>
          <w:rFonts w:hint="eastAsia" w:ascii="宋体" w:hAnsi="宋体" w:cs="宋体"/>
          <w:sz w:val="24"/>
        </w:rPr>
        <w:t xml:space="preserve">量确定，完成发包人要求的合同以外的零星工作或发生非承包人责任事件的工程量按现场签证确定。</w:t>
      </w:r>
      <w:r>
        <w:rPr>
          <w:rFonts w:hint="eastAsia" w:ascii="宋体" w:hAnsi="宋体" w:cs="宋体"/>
          <w:b/>
          <w:sz w:val="24"/>
          <w:u w:val="single"/>
        </w:rPr>
        <w:t xml:space="preserve">工程结算综合单价为首次报价时的综合单价*（最终报价总价扣除暂估价、暂列金及相应规费税金后的金额/首次报价总价扣除暂估价、暂列金及相应规费税金后的金额）</w:t>
      </w:r>
      <w:r/>
    </w:p>
    <w:p>
      <w:pPr>
        <w:ind w:firstLine="480"/>
        <w:spacing w:line="460" w:lineRule="exact"/>
        <w:rPr>
          <w:rFonts w:hint="eastAsia" w:ascii="宋体" w:hAnsi="宋体" w:cs="宋体"/>
          <w:sz w:val="24"/>
        </w:rPr>
      </w:pPr>
      <w:r>
        <w:rPr>
          <w:rFonts w:hint="eastAsia" w:ascii="宋体" w:hAnsi="宋体" w:cs="宋体"/>
          <w:sz w:val="24"/>
        </w:rPr>
        <w:t xml:space="preserve">4.响应报价编制要求</w:t>
      </w:r>
      <w:r/>
    </w:p>
    <w:p>
      <w:pPr>
        <w:ind w:firstLine="480"/>
        <w:spacing w:line="460" w:lineRule="exact"/>
        <w:rPr>
          <w:rFonts w:hint="eastAsia" w:ascii="宋体" w:hAnsi="宋体" w:cs="宋体"/>
          <w:sz w:val="24"/>
        </w:rPr>
      </w:pPr>
      <w:r>
        <w:rPr>
          <w:rFonts w:hint="eastAsia" w:ascii="宋体" w:hAnsi="宋体" w:cs="宋体"/>
          <w:sz w:val="24"/>
        </w:rPr>
        <w:t xml:space="preserve">4.1采用工程量清单计价方式，磋商响应供应商不得采用总价让利或以总价百分比让利等办法进行响应报价。</w:t>
      </w:r>
      <w:r/>
    </w:p>
    <w:p>
      <w:pPr>
        <w:ind w:firstLine="480"/>
        <w:spacing w:line="460" w:lineRule="exact"/>
        <w:rPr>
          <w:rFonts w:hint="eastAsia" w:ascii="宋体" w:hAnsi="宋体" w:cs="宋体"/>
          <w:sz w:val="24"/>
        </w:rPr>
      </w:pPr>
      <w:r>
        <w:rPr>
          <w:rFonts w:hint="eastAsia" w:ascii="宋体" w:hAnsi="宋体" w:cs="宋体"/>
          <w:sz w:val="24"/>
        </w:rPr>
        <w:t xml:space="preserve">4.2除磋商响应供应商自行补充的措施项目外，响应报价的项目编码、项目名称、计量单位、工程量必须与采购人提供的一致。</w:t>
      </w:r>
      <w:r/>
    </w:p>
    <w:p>
      <w:pPr>
        <w:ind w:firstLine="480"/>
        <w:spacing w:line="460" w:lineRule="exact"/>
        <w:rPr>
          <w:rFonts w:hint="eastAsia" w:ascii="宋体" w:hAnsi="宋体" w:cs="宋体"/>
          <w:sz w:val="24"/>
        </w:rPr>
      </w:pPr>
      <w:r>
        <w:rPr>
          <w:rFonts w:hint="eastAsia" w:ascii="宋体" w:hAnsi="宋体" w:cs="宋体"/>
          <w:sz w:val="24"/>
        </w:rPr>
        <w:t xml:space="preserve">4.3工程量清单中磋商响应供应商没有填入单价或价格的子目，其费用视为已分摊在工程量清单中其他子目的单价或价格之中。</w:t>
      </w:r>
      <w:r/>
    </w:p>
    <w:p>
      <w:pPr>
        <w:ind w:firstLine="480"/>
        <w:spacing w:line="460" w:lineRule="exact"/>
        <w:rPr>
          <w:rFonts w:hint="eastAsia" w:ascii="宋体" w:hAnsi="宋体" w:cs="宋体"/>
          <w:sz w:val="24"/>
        </w:rPr>
      </w:pPr>
      <w:r>
        <w:rPr>
          <w:rFonts w:hint="eastAsia" w:ascii="宋体" w:hAnsi="宋体" w:cs="宋体"/>
          <w:sz w:val="24"/>
        </w:rPr>
        <w:t xml:space="preserve">4.4响应报价应根据采购文件中的工程量清单和有关要求、施工现场实际情况及拟定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r/>
    </w:p>
    <w:p>
      <w:pPr>
        <w:ind w:firstLine="480"/>
        <w:spacing w:line="460" w:lineRule="exact"/>
        <w:rPr>
          <w:rFonts w:hint="eastAsia" w:ascii="宋体" w:hAnsi="宋体" w:cs="宋体"/>
          <w:sz w:val="24"/>
        </w:rPr>
      </w:pPr>
      <w:r>
        <w:rPr>
          <w:rFonts w:hint="eastAsia" w:ascii="宋体" w:hAnsi="宋体" w:cs="宋体"/>
          <w:sz w:val="24"/>
        </w:rPr>
        <w:t xml:space="preserve">4.5 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ind w:firstLine="480"/>
        <w:spacing w:line="460" w:lineRule="exact"/>
        <w:rPr>
          <w:rFonts w:hint="eastAsia" w:ascii="宋体" w:hAnsi="宋体" w:cs="宋体"/>
          <w:sz w:val="24"/>
        </w:rPr>
      </w:pPr>
      <w:r>
        <w:rPr>
          <w:rFonts w:hint="eastAsia" w:ascii="宋体" w:hAnsi="宋体" w:cs="宋体"/>
          <w:sz w:val="24"/>
        </w:rPr>
        <w:t xml:space="preserve">4.6 本工程施工期间涉及环保、消防、城市卫生、市政、居委会、派出所等相关部门收取的费用，以及夜间文明施工、保护周边地下管线和架空线的安全的费用等，磋商响应供应商均应综合考虑在响应报价中，竣工结算时一律不作调整。</w:t>
      </w:r>
      <w:r/>
    </w:p>
    <w:p>
      <w:pPr>
        <w:ind w:firstLine="480"/>
        <w:spacing w:line="460" w:lineRule="exact"/>
        <w:rPr>
          <w:rFonts w:hint="eastAsia" w:ascii="宋体" w:hAnsi="宋体" w:cs="宋体"/>
          <w:sz w:val="24"/>
        </w:rPr>
      </w:pPr>
      <w:r>
        <w:rPr>
          <w:rFonts w:hint="eastAsia" w:ascii="宋体" w:hAnsi="宋体" w:cs="宋体"/>
          <w:sz w:val="24"/>
        </w:rPr>
        <w:t xml:space="preserve">4.7不可竞争费按以下费率计取：（%）</w:t>
      </w:r>
      <w:r/>
    </w:p>
    <w:tbl>
      <w:tblPr>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30"/>
        <w:gridCol w:w="1663"/>
        <w:gridCol w:w="2675"/>
        <w:gridCol w:w="1586"/>
        <w:gridCol w:w="1163"/>
        <w:gridCol w:w="1163"/>
      </w:tblGrid>
      <w:tr>
        <w:trPr>
          <w:jc w:val="center"/>
          <w:trHeight w:val="547"/>
          <w:tblHeader/>
        </w:trPr>
        <w:tc>
          <w:tcPr>
            <w:tcW w:w="930"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序号</w:t>
            </w:r>
            <w:r/>
          </w:p>
        </w:tc>
        <w:tc>
          <w:tcPr>
            <w:tcW w:w="1663"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费用类别</w:t>
            </w:r>
            <w:r/>
          </w:p>
        </w:tc>
        <w:tc>
          <w:tcPr>
            <w:tcW w:w="2675" w:type="dxa"/>
            <w:vAlign w:val="center"/>
            <w:textDirection w:val="lrTb"/>
            <w:noWrap w:val="false"/>
          </w:tcPr>
          <w:p>
            <w:pPr>
              <w:ind w:firstLine="120"/>
              <w:jc w:val="center"/>
              <w:spacing w:line="460" w:lineRule="exact"/>
              <w:rPr>
                <w:rFonts w:hint="eastAsia" w:ascii="宋体" w:hAnsi="宋体" w:cs="宋体"/>
                <w:sz w:val="24"/>
              </w:rPr>
            </w:pPr>
            <w:r>
              <w:rPr>
                <w:rFonts w:hint="eastAsia" w:ascii="宋体" w:hAnsi="宋体" w:cs="宋体"/>
                <w:sz w:val="24"/>
              </w:rPr>
              <w:t xml:space="preserve">费用名称</w:t>
            </w:r>
            <w:r/>
          </w:p>
        </w:tc>
        <w:tc>
          <w:tcPr>
            <w:tcW w:w="1586"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计费基数</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装修</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安装</w:t>
            </w:r>
            <w:r/>
          </w:p>
        </w:tc>
      </w:tr>
      <w:tr>
        <w:trPr>
          <w:jc w:val="center"/>
          <w:trHeight w:val="345"/>
        </w:trPr>
        <w:tc>
          <w:tcPr>
            <w:tcW w:w="930"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1</w:t>
            </w:r>
            <w:r/>
          </w:p>
        </w:tc>
        <w:tc>
          <w:tcPr>
            <w:tcW w:w="1663" w:type="dxa"/>
            <w:vAlign w:val="center"/>
            <w:vMerge w:val="restart"/>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规 费</w:t>
            </w:r>
            <w:r/>
          </w:p>
        </w:tc>
        <w:tc>
          <w:tcPr>
            <w:tcW w:w="2675"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环境保护税</w:t>
            </w:r>
            <w:r/>
          </w:p>
        </w:tc>
        <w:tc>
          <w:tcPr>
            <w:tcW w:w="1586"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A+B+C-D</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w:t>
            </w:r>
            <w:r/>
          </w:p>
        </w:tc>
      </w:tr>
      <w:tr>
        <w:trPr>
          <w:jc w:val="center"/>
          <w:trHeight w:val="328"/>
        </w:trPr>
        <w:tc>
          <w:tcPr>
            <w:tcW w:w="930"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2</w:t>
            </w:r>
            <w:r/>
          </w:p>
        </w:tc>
        <w:tc>
          <w:tcPr>
            <w:tcW w:w="1663" w:type="dxa"/>
            <w:vAlign w:val="center"/>
            <w:vMerge w:val="continue"/>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r>
            <w:r/>
          </w:p>
        </w:tc>
        <w:tc>
          <w:tcPr>
            <w:tcW w:w="2675"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社会保障费</w:t>
            </w:r>
            <w:r/>
          </w:p>
        </w:tc>
        <w:tc>
          <w:tcPr>
            <w:tcW w:w="1586"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A+B+C-D</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2.40</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2.40</w:t>
            </w:r>
            <w:r/>
          </w:p>
        </w:tc>
      </w:tr>
      <w:tr>
        <w:trPr>
          <w:jc w:val="center"/>
          <w:trHeight w:val="332"/>
        </w:trPr>
        <w:tc>
          <w:tcPr>
            <w:tcW w:w="930"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3</w:t>
            </w:r>
            <w:r/>
          </w:p>
        </w:tc>
        <w:tc>
          <w:tcPr>
            <w:tcW w:w="1663" w:type="dxa"/>
            <w:vAlign w:val="center"/>
            <w:vMerge w:val="continue"/>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r>
            <w:r/>
          </w:p>
        </w:tc>
        <w:tc>
          <w:tcPr>
            <w:tcW w:w="2675"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住房公积金</w:t>
            </w:r>
            <w:r/>
          </w:p>
        </w:tc>
        <w:tc>
          <w:tcPr>
            <w:tcW w:w="1586"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A+B+C-D</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0.42</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0.42</w:t>
            </w:r>
            <w:r/>
          </w:p>
        </w:tc>
      </w:tr>
      <w:tr>
        <w:trPr>
          <w:jc w:val="center"/>
          <w:trHeight w:val="324"/>
        </w:trPr>
        <w:tc>
          <w:tcPr>
            <w:tcW w:w="930"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4</w:t>
            </w:r>
            <w:r/>
          </w:p>
        </w:tc>
        <w:tc>
          <w:tcPr>
            <w:tcW w:w="1663" w:type="dxa"/>
            <w:vAlign w:val="center"/>
            <w:vMerge w:val="restart"/>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现场安全文明施工措施费</w:t>
            </w:r>
            <w:r/>
          </w:p>
        </w:tc>
        <w:tc>
          <w:tcPr>
            <w:tcW w:w="2675"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基本费</w:t>
            </w:r>
            <w:r/>
          </w:p>
        </w:tc>
        <w:tc>
          <w:tcPr>
            <w:tcW w:w="1586"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A+B1-D</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1.70</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1.50</w:t>
            </w:r>
            <w:r/>
          </w:p>
        </w:tc>
      </w:tr>
      <w:tr>
        <w:trPr>
          <w:jc w:val="center"/>
          <w:trHeight w:val="328"/>
        </w:trPr>
        <w:tc>
          <w:tcPr>
            <w:tcW w:w="930"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5</w:t>
            </w:r>
            <w:r/>
          </w:p>
        </w:tc>
        <w:tc>
          <w:tcPr>
            <w:tcW w:w="1663" w:type="dxa"/>
            <w:vAlign w:val="center"/>
            <w:vMerge w:val="continue"/>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r>
            <w:r/>
          </w:p>
        </w:tc>
        <w:tc>
          <w:tcPr>
            <w:tcW w:w="2675"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扬尘污染防治增加费</w:t>
            </w:r>
            <w:r/>
          </w:p>
        </w:tc>
        <w:tc>
          <w:tcPr>
            <w:tcW w:w="1586"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A+B1-D</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0.22</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0.21</w:t>
            </w:r>
            <w:r/>
          </w:p>
        </w:tc>
      </w:tr>
      <w:tr>
        <w:trPr>
          <w:jc w:val="center"/>
          <w:trHeight w:val="328"/>
        </w:trPr>
        <w:tc>
          <w:tcPr>
            <w:tcW w:w="930"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6</w:t>
            </w:r>
            <w:r/>
          </w:p>
        </w:tc>
        <w:tc>
          <w:tcPr>
            <w:tcW w:w="1663" w:type="dxa"/>
            <w:vAlign w:val="center"/>
            <w:vMerge w:val="continue"/>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r>
            <w:r/>
          </w:p>
        </w:tc>
        <w:tc>
          <w:tcPr>
            <w:tcW w:w="2675"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标准化增加费</w:t>
            </w:r>
            <w:r/>
          </w:p>
        </w:tc>
        <w:tc>
          <w:tcPr>
            <w:tcW w:w="1586"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A+B1-D</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w:t>
            </w:r>
            <w:r/>
          </w:p>
        </w:tc>
      </w:tr>
      <w:tr>
        <w:trPr>
          <w:jc w:val="center"/>
          <w:trHeight w:val="411"/>
        </w:trPr>
        <w:tc>
          <w:tcPr>
            <w:tcW w:w="930"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7</w:t>
            </w:r>
            <w:r/>
          </w:p>
        </w:tc>
        <w:tc>
          <w:tcPr>
            <w:tcW w:w="1663"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税  金</w:t>
            </w:r>
            <w:r/>
          </w:p>
        </w:tc>
        <w:tc>
          <w:tcPr>
            <w:tcW w:w="2675" w:type="dxa"/>
            <w:vAlign w:val="center"/>
            <w:textDirection w:val="lrTb"/>
            <w:noWrap w:val="false"/>
          </w:tcPr>
          <w:p>
            <w:pPr>
              <w:ind w:left="182" w:hanging="182"/>
              <w:jc w:val="center"/>
              <w:spacing w:line="460" w:lineRule="exact"/>
              <w:rPr>
                <w:rFonts w:hint="eastAsia" w:ascii="宋体" w:hAnsi="宋体" w:cs="宋体"/>
                <w:sz w:val="24"/>
              </w:rPr>
            </w:pPr>
            <w:r>
              <w:rPr>
                <w:rFonts w:hint="eastAsia" w:ascii="宋体" w:hAnsi="宋体" w:cs="宋体"/>
                <w:sz w:val="24"/>
              </w:rPr>
              <w:t xml:space="preserve">税   金</w:t>
            </w:r>
            <w:r/>
          </w:p>
        </w:tc>
        <w:tc>
          <w:tcPr>
            <w:tcW w:w="1586" w:type="dxa"/>
            <w:vAlign w:val="center"/>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除税造价</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9.00</w:t>
            </w:r>
            <w:r/>
          </w:p>
        </w:tc>
        <w:tc>
          <w:tcPr>
            <w:tcW w:w="1163" w:type="dxa"/>
            <w:textDirection w:val="lrTb"/>
            <w:noWrap w:val="false"/>
          </w:tcPr>
          <w:p>
            <w:pPr>
              <w:ind w:firstLine="200"/>
              <w:jc w:val="center"/>
              <w:spacing w:line="460" w:lineRule="exact"/>
              <w:rPr>
                <w:rFonts w:hint="eastAsia" w:ascii="宋体" w:hAnsi="宋体" w:cs="宋体"/>
                <w:sz w:val="24"/>
              </w:rPr>
            </w:pPr>
            <w:r>
              <w:rPr>
                <w:rFonts w:hint="eastAsia" w:ascii="宋体" w:hAnsi="宋体" w:cs="宋体"/>
                <w:sz w:val="24"/>
              </w:rPr>
              <w:t xml:space="preserve">9.00</w:t>
            </w:r>
            <w:r/>
          </w:p>
        </w:tc>
      </w:tr>
    </w:tbl>
    <w:p>
      <w:pPr>
        <w:ind w:firstLine="480"/>
        <w:spacing w:line="460" w:lineRule="exact"/>
        <w:rPr>
          <w:rFonts w:hint="eastAsia" w:ascii="宋体" w:hAnsi="宋体" w:cs="宋体"/>
          <w:sz w:val="24"/>
        </w:rPr>
      </w:pPr>
      <w:r>
        <w:rPr>
          <w:rFonts w:hint="eastAsia" w:ascii="宋体" w:hAnsi="宋体" w:cs="宋体"/>
          <w:sz w:val="24"/>
        </w:rPr>
        <w:t xml:space="preserve">注：1）计算基础：A为分部分项工程费，B为措施项目清单费用，B1为单价措施项目费，C其它项目费，D为除税工程设备费。</w:t>
      </w:r>
      <w:r/>
    </w:p>
    <w:p>
      <w:pPr>
        <w:ind w:firstLine="480"/>
        <w:spacing w:line="460" w:lineRule="exact"/>
        <w:rPr>
          <w:rFonts w:hint="eastAsia" w:ascii="宋体" w:hAnsi="宋体" w:cs="宋体"/>
          <w:sz w:val="24"/>
        </w:rPr>
      </w:pPr>
      <w:r>
        <w:rPr>
          <w:rFonts w:hint="eastAsia" w:ascii="宋体" w:hAnsi="宋体" w:cs="宋体"/>
          <w:sz w:val="24"/>
        </w:rPr>
        <w:t xml:space="preserve">2） 现场安全文明施工措施费率为暂定、最终以南通市建设工程造价管理处核定为准，否则在总价中扣除。</w:t>
      </w:r>
      <w:r/>
    </w:p>
    <w:p>
      <w:pPr>
        <w:ind w:firstLine="480"/>
        <w:spacing w:line="460" w:lineRule="exact"/>
        <w:rPr>
          <w:rFonts w:hint="eastAsia" w:ascii="宋体" w:hAnsi="宋体" w:cs="宋体"/>
          <w:color w:val="ff0000"/>
          <w:sz w:val="24"/>
        </w:rPr>
      </w:pPr>
      <w:r>
        <w:rPr>
          <w:rFonts w:hint="eastAsia" w:ascii="宋体" w:hAnsi="宋体" w:cs="宋体"/>
          <w:sz w:val="24"/>
        </w:rPr>
        <w:t xml:space="preserve">3）</w:t>
      </w:r>
      <w:r>
        <w:rPr>
          <w:rFonts w:hint="eastAsia" w:ascii="宋体" w:hAnsi="宋体" w:cs="宋体"/>
          <w:color w:val="ff0000"/>
          <w:sz w:val="24"/>
        </w:rPr>
        <w:t xml:space="preserve">本工程</w:t>
      </w:r>
      <w:r>
        <w:rPr>
          <w:rFonts w:hint="eastAsia" w:ascii="宋体" w:hAnsi="宋体" w:cs="宋体"/>
          <w:color w:val="ff0000"/>
          <w:sz w:val="24"/>
        </w:rPr>
        <w:t xml:space="preserve">暂列金</w:t>
      </w:r>
      <w:r>
        <w:rPr>
          <w:rFonts w:hint="eastAsia" w:ascii="宋体" w:hAnsi="宋体" w:cs="宋体"/>
          <w:color w:val="ff0000"/>
          <w:sz w:val="24"/>
        </w:rPr>
        <w:t xml:space="preserve">：</w:t>
      </w:r>
      <w:r>
        <w:rPr>
          <w:rFonts w:hint="eastAsia" w:ascii="宋体" w:hAnsi="宋体" w:cs="宋体"/>
          <w:color w:val="ff0000"/>
          <w:sz w:val="24"/>
        </w:rPr>
        <w:t xml:space="preserve">37900元，其中</w:t>
      </w:r>
      <w:r>
        <w:rPr>
          <w:rFonts w:hint="eastAsia" w:ascii="宋体" w:hAnsi="宋体" w:cs="宋体"/>
          <w:color w:val="ff0000"/>
          <w:sz w:val="24"/>
        </w:rPr>
        <w:t xml:space="preserve">装修部分预留金23000</w:t>
      </w:r>
      <w:r>
        <w:rPr>
          <w:rFonts w:hint="eastAsia" w:ascii="宋体" w:hAnsi="宋体" w:cs="宋体"/>
          <w:color w:val="ff0000"/>
          <w:sz w:val="24"/>
        </w:rPr>
        <w:t xml:space="preserve">元</w:t>
      </w:r>
      <w:r>
        <w:rPr>
          <w:rFonts w:hint="eastAsia" w:ascii="宋体" w:hAnsi="宋体" w:cs="宋体"/>
          <w:color w:val="ff0000"/>
          <w:sz w:val="24"/>
        </w:rPr>
        <w:t xml:space="preserve">，安装部分</w:t>
      </w:r>
      <w:r>
        <w:rPr>
          <w:rFonts w:hint="eastAsia" w:ascii="宋体" w:hAnsi="宋体" w:cs="宋体"/>
          <w:color w:val="ff0000"/>
          <w:sz w:val="24"/>
        </w:rPr>
        <w:t xml:space="preserve">预留金</w:t>
      </w:r>
      <w:r>
        <w:rPr>
          <w:rFonts w:hint="eastAsia" w:ascii="宋体" w:hAnsi="宋体" w:cs="宋体"/>
          <w:color w:val="ff0000"/>
          <w:sz w:val="24"/>
        </w:rPr>
        <w:t xml:space="preserve">：14900元</w:t>
      </w:r>
      <w:r>
        <w:rPr>
          <w:rFonts w:hint="eastAsia" w:ascii="宋体" w:hAnsi="宋体" w:cs="宋体"/>
          <w:color w:val="ff0000"/>
          <w:sz w:val="24"/>
        </w:rPr>
        <w:t xml:space="preserve">，</w:t>
      </w:r>
      <w:r>
        <w:rPr>
          <w:rFonts w:hint="eastAsia" w:ascii="宋体" w:hAnsi="宋体" w:cs="宋体"/>
          <w:color w:val="ff0000"/>
          <w:sz w:val="24"/>
        </w:rPr>
        <w:t xml:space="preserve">具体</w:t>
      </w:r>
      <w:r>
        <w:rPr>
          <w:rFonts w:hint="eastAsia" w:ascii="宋体" w:hAnsi="宋体" w:cs="宋体"/>
          <w:color w:val="ff0000"/>
          <w:sz w:val="24"/>
        </w:rPr>
        <w:t xml:space="preserve">详见工程量清单</w:t>
      </w:r>
      <w:r>
        <w:rPr>
          <w:rFonts w:hint="eastAsia" w:ascii="宋体" w:hAnsi="宋体" w:cs="宋体"/>
          <w:color w:val="ff0000"/>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4）其他取费：详见工程量清单</w:t>
      </w:r>
      <w:r/>
    </w:p>
    <w:p>
      <w:pPr>
        <w:ind w:firstLine="480"/>
        <w:spacing w:line="460" w:lineRule="exact"/>
        <w:rPr>
          <w:rFonts w:hint="eastAsia" w:ascii="宋体" w:hAnsi="宋体" w:cs="宋体"/>
          <w:sz w:val="24"/>
        </w:rPr>
      </w:pPr>
      <w:r>
        <w:rPr>
          <w:rFonts w:hint="eastAsia" w:ascii="宋体" w:hAnsi="宋体" w:cs="宋体"/>
          <w:sz w:val="24"/>
        </w:rPr>
        <w:t xml:space="preserve">4.8各投标供应商可自行勘察现场，采购人为现场勘察提供便利，勘察过程中产生的费用由投标人自行承担。磋商响应供应商应认真踏勘施工现场，为完成本工程且达到图纸要求效果，考虑周全各种影响施工的因素，由此必须实施工作所发生的一切费用由磋商响应供应商自行充分考虑，并在响应报价中予以体现，以后不得以此为由提出额外增加费用的要求。水、电接驳，按采购人指定地点，定量表记、接至施工现场管线（电缆）由磋商响应供应商自行考虑，费用包含在响应报价中。现场自来水及电源接入点现场具体位置由磋商响应供应商现场踏勘。</w:t>
      </w:r>
      <w:r/>
    </w:p>
    <w:p>
      <w:pPr>
        <w:ind w:firstLine="480"/>
        <w:spacing w:line="460" w:lineRule="exact"/>
        <w:rPr>
          <w:rFonts w:hint="eastAsia" w:ascii="宋体" w:hAnsi="宋体" w:cs="宋体"/>
          <w:sz w:val="24"/>
        </w:rPr>
      </w:pPr>
      <w:r>
        <w:rPr>
          <w:rFonts w:hint="eastAsia" w:ascii="宋体" w:hAnsi="宋体" w:cs="宋体"/>
          <w:sz w:val="24"/>
        </w:rPr>
        <w:t xml:space="preserve">4.9因施工场地狭小、周边老旧建筑保护等发生的一切费用由各磋商响应供应商自行考虑，所有费用包含在响应报价中，竣工结算时一律不作调整。</w:t>
      </w:r>
      <w:r/>
    </w:p>
    <w:p>
      <w:pPr>
        <w:ind w:firstLine="480"/>
        <w:spacing w:line="460" w:lineRule="exact"/>
        <w:rPr>
          <w:rFonts w:hint="eastAsia" w:ascii="宋体" w:hAnsi="宋体" w:cs="宋体"/>
          <w:sz w:val="24"/>
        </w:rPr>
      </w:pPr>
      <w:r>
        <w:rPr>
          <w:rFonts w:hint="eastAsia" w:ascii="宋体" w:hAnsi="宋体" w:cs="宋体"/>
          <w:sz w:val="24"/>
        </w:rPr>
        <w:t xml:space="preserve">4.10临时设施费、赶工措施费、夜间施工费 、冬雨季施工费、已完工程及设备保护费由各磋商响应供应商自行报价，该类措施项目费一次性包定，结算时一律不作调整。</w:t>
      </w:r>
      <w:r/>
    </w:p>
    <w:p>
      <w:pPr>
        <w:ind w:firstLine="480"/>
        <w:spacing w:line="460" w:lineRule="exact"/>
        <w:rPr>
          <w:rFonts w:hint="eastAsia" w:ascii="宋体" w:hAnsi="宋体" w:cs="宋体"/>
          <w:sz w:val="24"/>
        </w:rPr>
      </w:pPr>
      <w:r>
        <w:rPr>
          <w:rFonts w:hint="eastAsia" w:ascii="宋体" w:hAnsi="宋体" w:cs="宋体"/>
          <w:sz w:val="24"/>
        </w:rPr>
        <w:t xml:space="preserve">4.11本工程垂直运输及安装脚手架由响应供应商自行考虑，并计入报价，结算时一律不做调整。</w:t>
      </w:r>
      <w:r/>
    </w:p>
    <w:p>
      <w:pPr>
        <w:ind w:firstLine="480"/>
        <w:spacing w:line="460" w:lineRule="exact"/>
        <w:rPr>
          <w:rFonts w:hint="eastAsia" w:ascii="宋体" w:hAnsi="宋体" w:cs="宋体"/>
          <w:sz w:val="24"/>
        </w:rPr>
      </w:pPr>
      <w:r>
        <w:rPr>
          <w:rFonts w:hint="eastAsia" w:ascii="宋体" w:hAnsi="宋体" w:cs="宋体"/>
          <w:sz w:val="24"/>
        </w:rPr>
        <w:t xml:space="preserve">4.12磋商响应供应商自行解决与本工程各相关承包商间的协调、配合、通信关系，确保各分项工程满足验收规范等要求，发生的费用由磋商响应供应商自行承担，并相互做好成品保护工作，采购人不再另行支付任何涉及工序交叉</w:t>
      </w:r>
      <w:r>
        <w:rPr>
          <w:rFonts w:hint="eastAsia" w:ascii="宋体" w:hAnsi="宋体" w:cs="宋体"/>
          <w:sz w:val="24"/>
        </w:rPr>
        <w:t xml:space="preserve">影响的费用。</w:t>
      </w:r>
      <w:r/>
    </w:p>
    <w:p>
      <w:pPr>
        <w:ind w:firstLine="480"/>
        <w:spacing w:line="460" w:lineRule="exact"/>
        <w:rPr>
          <w:rFonts w:hint="eastAsia" w:ascii="宋体" w:hAnsi="宋体" w:cs="宋体"/>
          <w:sz w:val="24"/>
        </w:rPr>
      </w:pPr>
      <w:r>
        <w:rPr>
          <w:rFonts w:hint="eastAsia" w:ascii="宋体" w:hAnsi="宋体" w:cs="宋体"/>
          <w:sz w:val="24"/>
        </w:rPr>
        <w:t xml:space="preserve">4.13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r/>
    </w:p>
    <w:p>
      <w:pPr>
        <w:ind w:firstLine="480"/>
        <w:spacing w:line="460" w:lineRule="exact"/>
        <w:rPr>
          <w:rFonts w:hint="eastAsia" w:ascii="宋体" w:hAnsi="宋体" w:cs="宋体"/>
          <w:sz w:val="24"/>
        </w:rPr>
      </w:pPr>
      <w:r>
        <w:rPr>
          <w:rFonts w:hint="eastAsia" w:ascii="宋体" w:hAnsi="宋体" w:cs="宋体"/>
          <w:sz w:val="24"/>
        </w:rPr>
        <w:t xml:space="preserve">4.14磋商响应供应商应在响应报价中综合考虑施工机械设备、材料进出场、二次搬运等涉及所有费用并计入报价，成交后不得以场地现状及条件为由提出额外要求和增加工程费用，采购人不再对此项费用另行签证。</w:t>
      </w:r>
      <w:r/>
    </w:p>
    <w:p>
      <w:pPr>
        <w:ind w:firstLine="480"/>
        <w:spacing w:line="460" w:lineRule="exact"/>
        <w:rPr>
          <w:rFonts w:hint="eastAsia" w:ascii="宋体" w:hAnsi="宋体" w:cs="宋体"/>
          <w:sz w:val="24"/>
        </w:rPr>
      </w:pPr>
      <w:r>
        <w:rPr>
          <w:rFonts w:hint="eastAsia" w:ascii="宋体" w:hAnsi="宋体" w:cs="宋体"/>
          <w:sz w:val="24"/>
        </w:rPr>
        <w:t xml:space="preserve">4.15 作为一个有经验的承包商，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r/>
    </w:p>
    <w:p>
      <w:pPr>
        <w:ind w:firstLine="480"/>
        <w:spacing w:line="460" w:lineRule="exact"/>
        <w:rPr>
          <w:rFonts w:hint="eastAsia" w:ascii="宋体" w:hAnsi="宋体" w:cs="宋体"/>
          <w:sz w:val="24"/>
        </w:rPr>
      </w:pPr>
      <w:r>
        <w:rPr>
          <w:rFonts w:hint="eastAsia" w:ascii="宋体" w:hAnsi="宋体" w:cs="宋体"/>
          <w:sz w:val="24"/>
        </w:rPr>
        <w:t xml:space="preserve">4.16在实际施工中，发包人可以无条件要求施工单位更换不符合要求的产品，由承包人无条件退货，如因使用不符合国家标准及各项指标的材料，由此引起的相关费用由承包人承担，结算时一律不作调整。</w:t>
      </w:r>
      <w:r/>
    </w:p>
    <w:p>
      <w:pPr>
        <w:ind w:firstLine="480"/>
        <w:spacing w:line="460" w:lineRule="exact"/>
        <w:rPr>
          <w:rFonts w:hint="eastAsia" w:ascii="宋体" w:hAnsi="宋体" w:cs="宋体"/>
          <w:sz w:val="24"/>
        </w:rPr>
      </w:pPr>
      <w:r>
        <w:rPr>
          <w:rFonts w:hint="eastAsia" w:ascii="宋体" w:hAnsi="宋体" w:cs="宋体"/>
          <w:sz w:val="24"/>
        </w:rPr>
        <w:t xml:space="preserve">4.17若磋商响应供应商在响应报价时擅自改变采购文件及清单内容，评审时未被发现，实际施工时均按采购文件及清单内容执行，结算时不予调整。</w:t>
      </w:r>
      <w:r/>
    </w:p>
    <w:p>
      <w:pPr>
        <w:ind w:firstLine="480"/>
        <w:spacing w:line="460" w:lineRule="exact"/>
        <w:rPr>
          <w:rFonts w:hint="eastAsia" w:ascii="宋体" w:hAnsi="宋体" w:cs="宋体"/>
          <w:sz w:val="24"/>
        </w:rPr>
      </w:pPr>
      <w:r>
        <w:rPr>
          <w:rFonts w:hint="eastAsia" w:ascii="宋体" w:hAnsi="宋体" w:cs="宋体"/>
          <w:sz w:val="24"/>
        </w:rPr>
        <w:t xml:space="preserve">4.18磋商响应供应商确定响应报价，同时应考虑合同中包含的风险、责任等各项费用。</w:t>
      </w:r>
      <w:r/>
    </w:p>
    <w:p>
      <w:pPr>
        <w:ind w:firstLine="480"/>
        <w:spacing w:line="460" w:lineRule="exact"/>
        <w:rPr>
          <w:rFonts w:hint="eastAsia" w:ascii="宋体" w:hAnsi="宋体" w:cs="宋体"/>
          <w:sz w:val="24"/>
        </w:rPr>
      </w:pPr>
      <w:r>
        <w:rPr>
          <w:rFonts w:hint="eastAsia" w:ascii="宋体" w:hAnsi="宋体" w:cs="宋体"/>
          <w:sz w:val="24"/>
        </w:rPr>
        <w:t xml:space="preserve">4.19磋商响应供应商工地踏勘应充分了解工地位置情况，道路、储存空间、装卸限制及任何其它足以影响报价的情况，任何忽视或误解工地情况而导致的索赔及工期延长申请将不被批准。</w:t>
      </w:r>
      <w:r/>
    </w:p>
    <w:p>
      <w:pPr>
        <w:ind w:firstLine="480"/>
        <w:spacing w:line="460" w:lineRule="exact"/>
        <w:rPr>
          <w:rFonts w:hint="eastAsia" w:ascii="宋体" w:hAnsi="宋体" w:cs="宋体"/>
          <w:sz w:val="24"/>
        </w:rPr>
      </w:pPr>
      <w:r>
        <w:rPr>
          <w:rFonts w:hint="eastAsia" w:ascii="宋体" w:hAnsi="宋体" w:cs="宋体"/>
          <w:sz w:val="24"/>
        </w:rPr>
        <w:t xml:space="preserve">4.20成交单位不得拒绝完成采购人在施工地点范围内变更或要求增加和减少的工程内容。</w:t>
      </w:r>
      <w:r/>
    </w:p>
    <w:p>
      <w:pPr>
        <w:ind w:firstLine="480"/>
        <w:spacing w:line="460" w:lineRule="exact"/>
        <w:rPr>
          <w:rFonts w:hint="eastAsia" w:ascii="宋体" w:hAnsi="宋体" w:cs="宋体"/>
          <w:sz w:val="24"/>
        </w:rPr>
      </w:pPr>
      <w:r>
        <w:rPr>
          <w:rFonts w:hint="eastAsia" w:ascii="宋体" w:hAnsi="宋体" w:cs="宋体"/>
          <w:sz w:val="24"/>
        </w:rPr>
        <w:t xml:space="preserve">4.21报价书中的工程数量乘以综合单价必须等于合价。</w:t>
      </w:r>
      <w:r/>
    </w:p>
    <w:p>
      <w:pPr>
        <w:ind w:firstLine="480"/>
        <w:spacing w:line="460" w:lineRule="exact"/>
        <w:rPr>
          <w:rFonts w:hint="eastAsia" w:ascii="宋体" w:hAnsi="宋体" w:cs="宋体"/>
          <w:sz w:val="24"/>
        </w:rPr>
      </w:pPr>
      <w:r>
        <w:rPr>
          <w:rFonts w:hint="eastAsia" w:ascii="宋体" w:hAnsi="宋体" w:cs="宋体"/>
          <w:sz w:val="24"/>
        </w:rPr>
        <w:t xml:space="preserve">4.22投标确定响应报价时应考虑施工过程中运出的建筑垃圾等必须运出施工现场范围以外，否则，除须接受相关部门的处罚外，发现一次发包人将视情节严重向承包人收取履约保证金的10-20%，并有权要求其重新清运出。清运前承包人必须向发包人指明堆放地点(该地点必须符合建筑垃圾(渣土)管理中心要</w:t>
      </w:r>
      <w:r>
        <w:rPr>
          <w:rFonts w:hint="eastAsia" w:ascii="宋体" w:hAnsi="宋体" w:cs="宋体"/>
          <w:sz w:val="24"/>
        </w:rPr>
        <w:t xml:space="preserve">求)，建筑垃圾(渣土)管理中心收取的建筑垃圾处置费由磋商响应供应商考虑在报价中，结算时不予调整。</w:t>
      </w:r>
      <w:r/>
    </w:p>
    <w:p>
      <w:pPr>
        <w:ind w:firstLine="480"/>
        <w:spacing w:line="460" w:lineRule="exact"/>
        <w:rPr>
          <w:rFonts w:hint="eastAsia" w:ascii="宋体" w:hAnsi="宋体" w:cs="宋体"/>
          <w:sz w:val="24"/>
        </w:rPr>
      </w:pPr>
      <w:r>
        <w:rPr>
          <w:rFonts w:hint="eastAsia" w:ascii="宋体" w:hAnsi="宋体" w:cs="宋体"/>
          <w:sz w:val="24"/>
        </w:rPr>
        <w:t xml:space="preserve">4.23承包人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r/>
    </w:p>
    <w:p>
      <w:pPr>
        <w:ind w:firstLine="480"/>
        <w:spacing w:line="460" w:lineRule="exact"/>
        <w:rPr>
          <w:rFonts w:hint="eastAsia" w:ascii="宋体" w:hAnsi="宋体" w:cs="宋体"/>
          <w:sz w:val="24"/>
        </w:rPr>
      </w:pPr>
      <w:r>
        <w:rPr>
          <w:rFonts w:hint="eastAsia" w:ascii="宋体" w:hAnsi="宋体" w:cs="宋体"/>
          <w:sz w:val="24"/>
        </w:rPr>
        <w:t xml:space="preserve">4.24 本工程所有乙供材料均由承包人在确保质量的前提下自行采购并经采购人书面确认方可使用，材料价格按照中档及以上的质量自行市场询价并进行报价，否则不予认定结算。发包人结合近几年南通市区其他类似项目改造情况和总体效果，对材料的使用有择优及认定权（如发包人对承包人采购的材料认定为不合格的，承包人必须重新采购，直至合格为止），施工时承包人需提供样品供采购人选择，涉及到的价格不再调整。</w:t>
      </w:r>
      <w:r/>
    </w:p>
    <w:p>
      <w:pPr>
        <w:ind w:firstLine="480"/>
        <w:spacing w:line="460" w:lineRule="exact"/>
        <w:rPr>
          <w:rFonts w:hint="eastAsia" w:ascii="宋体" w:hAnsi="宋体" w:cs="宋体"/>
          <w:sz w:val="24"/>
        </w:rPr>
      </w:pPr>
      <w:r>
        <w:rPr>
          <w:rFonts w:hint="eastAsia" w:ascii="宋体" w:hAnsi="宋体" w:cs="宋体"/>
          <w:sz w:val="24"/>
        </w:rPr>
        <w:t xml:space="preserve">4.25施工期间和竣工移交时的保洁工作及费用，磋商响应供应商在报价时须综合考虑在响应报价中，结算时不做调整（保洁是指开荒保洁）</w:t>
      </w:r>
      <w:r/>
    </w:p>
    <w:p>
      <w:pPr>
        <w:ind w:firstLine="480"/>
        <w:spacing w:line="460" w:lineRule="exact"/>
        <w:rPr>
          <w:rFonts w:hint="eastAsia" w:ascii="宋体" w:hAnsi="宋体" w:cs="宋体"/>
          <w:sz w:val="24"/>
        </w:rPr>
      </w:pPr>
      <w:r>
        <w:rPr>
          <w:rFonts w:hint="eastAsia" w:ascii="宋体" w:hAnsi="宋体" w:cs="宋体"/>
          <w:sz w:val="24"/>
        </w:rPr>
        <w:t xml:space="preserve">4.26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ind w:firstLine="480"/>
        <w:spacing w:line="460" w:lineRule="exact"/>
        <w:rPr>
          <w:rFonts w:hint="eastAsia" w:ascii="宋体" w:hAnsi="宋体" w:cs="宋体"/>
          <w:sz w:val="24"/>
        </w:rPr>
      </w:pPr>
      <w:r>
        <w:rPr>
          <w:rFonts w:hint="eastAsia" w:ascii="宋体" w:hAnsi="宋体" w:cs="宋体"/>
          <w:sz w:val="24"/>
        </w:rPr>
        <w:t xml:space="preserve">4.27该项目在成交供应商提出竣工验收申请后，由采购人进行环境检测（内容包括甲醛、苯、甲苯、二甲苯、TVOC总挥发性有机物、PM2.5、PM10微粒），若未达到国标要求则不予验收通过，直至整改合格；整改发生的所有费用由成交供应商承担。</w:t>
      </w:r>
      <w:r/>
    </w:p>
    <w:p>
      <w:pPr>
        <w:ind w:firstLine="480"/>
        <w:spacing w:line="460" w:lineRule="exact"/>
        <w:rPr>
          <w:rFonts w:hint="eastAsia" w:ascii="宋体" w:hAnsi="宋体" w:cs="宋体"/>
          <w:sz w:val="24"/>
        </w:rPr>
      </w:pPr>
      <w:r>
        <w:rPr>
          <w:rFonts w:hint="eastAsia" w:ascii="宋体" w:hAnsi="宋体" w:cs="宋体"/>
          <w:sz w:val="24"/>
        </w:rPr>
        <w:t xml:space="preserve">4.28其他未尽事宜在书面答疑中明确。</w:t>
      </w:r>
      <w:r/>
    </w:p>
    <w:p>
      <w:pPr>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十一、磋商项目涉及到的现场勘察</w:t>
      </w:r>
      <w:r/>
    </w:p>
    <w:p>
      <w:pPr>
        <w:ind w:firstLine="480"/>
        <w:spacing w:line="460" w:lineRule="exact"/>
        <w:rPr>
          <w:rFonts w:hint="eastAsia" w:ascii="宋体" w:hAnsi="宋体" w:cs="宋体"/>
          <w:color w:val="000000"/>
          <w:sz w:val="24"/>
        </w:rPr>
      </w:pPr>
      <w:r>
        <w:rPr>
          <w:rFonts w:hint="eastAsia" w:ascii="宋体" w:hAnsi="宋体" w:cs="宋体"/>
          <w:color w:val="000000"/>
          <w:sz w:val="24"/>
        </w:rPr>
        <w:t xml:space="preserve">1.踏勘现场时自行对施工现场情况和影响施工的因素以及困难条件进行周密的勘察和研究，作出自己的判断结论和估价。成交后和签订合同时及施工过程中，供应商均不得以不了解现场情况为由，提出任何形式增加工程造价的要求。工程实施的困难具有不可预见性，响应单位慎重考虑。</w:t>
      </w:r>
      <w:r/>
    </w:p>
    <w:p>
      <w:pPr>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2.现场实地勘察时需携带营业执照副本原件及复印件、法定代表人的委托</w:t>
      </w:r>
      <w:r>
        <w:rPr>
          <w:rFonts w:hint="eastAsia" w:ascii="宋体" w:hAnsi="宋体" w:cs="宋体"/>
          <w:b/>
          <w:bCs/>
          <w:color w:val="000000"/>
          <w:sz w:val="24"/>
        </w:rPr>
        <w:t xml:space="preserve">书、被委托人身份证原件及复印件至南通市公安局（踏勘联系人：陈先生，联系电话：18251373177），踏勘时间自本项目公告发布之日起至2025年</w:t>
      </w:r>
      <w:r>
        <w:rPr>
          <w:rFonts w:hint="eastAsia" w:ascii="宋体" w:hAnsi="宋体" w:cs="宋体"/>
          <w:b/>
          <w:bCs/>
          <w:color w:val="000000"/>
          <w:sz w:val="24"/>
        </w:rPr>
        <w:t xml:space="preserve">12</w:t>
      </w:r>
      <w:r>
        <w:rPr>
          <w:rFonts w:hint="eastAsia" w:ascii="宋体" w:hAnsi="宋体" w:cs="宋体"/>
          <w:b/>
          <w:bCs/>
          <w:color w:val="000000"/>
          <w:sz w:val="24"/>
        </w:rPr>
        <w:t xml:space="preserve">月 </w:t>
      </w:r>
      <w:r>
        <w:rPr>
          <w:rFonts w:hint="eastAsia" w:ascii="宋体" w:hAnsi="宋体" w:cs="宋体"/>
          <w:b/>
          <w:bCs/>
          <w:color w:val="000000"/>
          <w:sz w:val="24"/>
        </w:rPr>
        <w:t xml:space="preserve">11</w:t>
      </w:r>
      <w:r>
        <w:rPr>
          <w:rFonts w:hint="eastAsia" w:ascii="宋体" w:hAnsi="宋体" w:cs="宋体"/>
          <w:b/>
          <w:bCs/>
          <w:color w:val="000000"/>
          <w:sz w:val="24"/>
        </w:rPr>
        <w:t xml:space="preserve">日上午8：30--11：30，下午2：00-5：00（法定节假日除外）。</w:t>
      </w:r>
      <w:r/>
    </w:p>
    <w:p>
      <w:pPr>
        <w:ind w:firstLine="480"/>
        <w:spacing w:line="460" w:lineRule="exact"/>
        <w:rPr>
          <w:rFonts w:hint="eastAsia" w:ascii="宋体" w:hAnsi="宋体" w:cs="宋体"/>
          <w:color w:val="000000"/>
          <w:sz w:val="24"/>
        </w:rPr>
      </w:pPr>
      <w:r>
        <w:rPr>
          <w:rFonts w:hint="eastAsia" w:ascii="宋体" w:hAnsi="宋体" w:cs="宋体"/>
          <w:color w:val="000000"/>
          <w:sz w:val="24"/>
        </w:rPr>
        <w:t xml:space="preserve">3.采购人向供应商提供的有关现场的资料和数据，是采购人现有的并认为能使供应商可利用的资料。采购人对供应商由此而做出的推论、理解和结论概不负责。</w:t>
      </w:r>
      <w:r/>
    </w:p>
    <w:p>
      <w:pPr>
        <w:ind w:firstLine="480"/>
        <w:spacing w:line="460" w:lineRule="exact"/>
        <w:rPr>
          <w:rFonts w:hint="eastAsia" w:ascii="宋体" w:hAnsi="宋体" w:cs="宋体"/>
          <w:color w:val="000000"/>
          <w:sz w:val="24"/>
        </w:rPr>
      </w:pPr>
      <w:r>
        <w:rPr>
          <w:rFonts w:hint="eastAsia" w:ascii="宋体" w:hAnsi="宋体" w:cs="宋体"/>
          <w:color w:val="000000"/>
          <w:sz w:val="24"/>
        </w:rPr>
        <w:t xml:space="preserve">4.供应商必须认真踏勘现场。在现场勘察时，熟悉施工及制作安装现场、现场周围交通道路等情况，以获得一切可能影响其磋商的直接资料。供应商成交后，不得以不完全了解现场情况为理由而向采购人提出任何索赔的要求，对此采购人不承担任何责任并将不作任何答复与考虑。</w:t>
      </w:r>
      <w:r/>
    </w:p>
    <w:p>
      <w:pPr>
        <w:ind w:firstLine="482"/>
        <w:spacing w:line="460" w:lineRule="exact"/>
        <w:rPr>
          <w:rFonts w:hint="eastAsia" w:ascii="宋体" w:hAnsi="宋体" w:cs="宋体"/>
          <w:b/>
          <w:bCs/>
          <w:color w:val="000000"/>
          <w:sz w:val="24"/>
        </w:rPr>
      </w:pPr>
      <w:r>
        <w:rPr>
          <w:rFonts w:hint="eastAsia" w:ascii="宋体" w:hAnsi="宋体" w:cs="宋体"/>
          <w:b/>
          <w:bCs/>
          <w:color w:val="000000"/>
          <w:sz w:val="24"/>
        </w:rPr>
        <w:t xml:space="preserve">十二、其他要求</w:t>
      </w:r>
      <w:r/>
    </w:p>
    <w:p>
      <w:pPr>
        <w:ind w:firstLine="480"/>
        <w:spacing w:line="460" w:lineRule="exact"/>
        <w:rPr>
          <w:rFonts w:hint="eastAsia" w:ascii="宋体" w:hAnsi="宋体" w:cs="宋体"/>
          <w:color w:val="000000"/>
          <w:sz w:val="24"/>
        </w:rPr>
      </w:pPr>
      <w:r>
        <w:rPr>
          <w:rFonts w:hint="eastAsia" w:ascii="宋体" w:hAnsi="宋体" w:cs="宋体"/>
          <w:color w:val="000000"/>
          <w:sz w:val="24"/>
        </w:rPr>
        <w:t xml:space="preserve">本项目报价不得超过预算价（最高限价）。</w:t>
      </w:r>
      <w:r/>
    </w:p>
    <w:p>
      <w:pPr>
        <w:ind w:firstLine="480"/>
        <w:spacing w:line="460" w:lineRule="exact"/>
        <w:rPr>
          <w:rFonts w:hint="eastAsia" w:ascii="宋体" w:hAnsi="宋体" w:cs="宋体"/>
          <w:color w:val="000000"/>
          <w:sz w:val="24"/>
        </w:rPr>
      </w:pPr>
      <w:r>
        <w:rPr>
          <w:rFonts w:hint="eastAsia" w:ascii="宋体" w:hAnsi="宋体" w:cs="宋体"/>
          <w:color w:val="000000"/>
          <w:sz w:val="24"/>
        </w:rPr>
        <w:t xml:space="preserve">工作中涉及的敏感资料、电子数据等相关信息，成交投标人应严格执行保密的相关规定，不得以任何方式向任何第三人披露、泄露或许可第三人使用，否则追究其相应法律责任。</w:t>
      </w:r>
      <w:r/>
    </w:p>
    <w:p>
      <w:pPr>
        <w:pStyle w:val="697"/>
      </w:pPr>
      <w:r/>
      <w:r/>
    </w:p>
    <w:p>
      <w:pPr>
        <w:spacing w:line="400" w:lineRule="exact"/>
        <w:rPr>
          <w:rFonts w:hint="eastAsia" w:ascii="宋体" w:hAnsi="宋体" w:cs="宋体"/>
          <w:sz w:val="24"/>
        </w:rPr>
      </w:pPr>
      <w:r>
        <w:rPr>
          <w:rFonts w:hint="eastAsia" w:ascii="宋体" w:hAnsi="宋体" w:cs="宋体"/>
          <w:sz w:val="24"/>
        </w:rPr>
      </w:r>
      <w:r/>
    </w:p>
    <w:p>
      <w:pPr>
        <w:jc w:val="left"/>
        <w:widowControl/>
        <w:rPr>
          <w:rFonts w:hint="eastAsia" w:ascii="宋体" w:hAnsi="宋体" w:cs="仿宋"/>
          <w:bCs/>
          <w:sz w:val="36"/>
          <w:szCs w:val="36"/>
        </w:rPr>
      </w:pPr>
      <w:r>
        <w:rPr>
          <w:rFonts w:hint="eastAsia" w:ascii="宋体" w:hAnsi="宋体" w:cs="仿宋"/>
          <w:bCs/>
          <w:sz w:val="36"/>
          <w:szCs w:val="36"/>
        </w:rPr>
        <w:br w:type="page" w:clear="all"/>
      </w:r>
      <w:r/>
    </w:p>
    <w:p>
      <w:pPr>
        <w:jc w:val="center"/>
        <w:spacing w:line="500" w:lineRule="exact"/>
        <w:rPr>
          <w:rFonts w:hint="eastAsia" w:ascii="宋体" w:hAnsi="宋体" w:cs="仿宋"/>
          <w:bCs/>
          <w:sz w:val="36"/>
          <w:szCs w:val="36"/>
        </w:rPr>
        <w:outlineLvl w:val="0"/>
      </w:pPr>
      <w:r>
        <w:rPr>
          <w:rFonts w:hint="eastAsia" w:ascii="宋体" w:hAnsi="宋体" w:cs="仿宋"/>
          <w:bCs/>
          <w:sz w:val="36"/>
          <w:szCs w:val="36"/>
        </w:rPr>
        <w:t xml:space="preserve">第四部分 评审方法和评审标准</w:t>
      </w:r>
      <w:r/>
    </w:p>
    <w:p>
      <w:pPr>
        <w:ind w:firstLine="482"/>
        <w:jc w:val="left"/>
        <w:spacing w:line="460" w:lineRule="exact"/>
        <w:rPr>
          <w:rFonts w:hint="eastAsia" w:ascii="宋体" w:hAnsi="宋体" w:cs="宋体"/>
          <w:b/>
          <w:sz w:val="24"/>
        </w:rPr>
      </w:pPr>
      <w:r>
        <w:rPr>
          <w:rFonts w:hint="eastAsia" w:ascii="宋体" w:hAnsi="宋体" w:cs="宋体"/>
          <w:b/>
          <w:sz w:val="24"/>
        </w:rPr>
        <w:t xml:space="preserve">一、磋商模式</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不见面远程磋商模式：开标当天各供应商在各自地点通过苏采云系统及时登录不见面开标大厅，参加磋商活动。</w:t>
      </w:r>
      <w:r/>
    </w:p>
    <w:p>
      <w:pPr>
        <w:ind w:firstLine="482"/>
        <w:jc w:val="left"/>
        <w:spacing w:line="460" w:lineRule="exact"/>
        <w:rPr>
          <w:rFonts w:hint="eastAsia" w:ascii="宋体" w:hAnsi="宋体" w:cs="宋体"/>
          <w:b/>
          <w:sz w:val="24"/>
        </w:rPr>
      </w:pPr>
      <w:r>
        <w:rPr>
          <w:rFonts w:hint="eastAsia" w:ascii="宋体" w:hAnsi="宋体" w:cs="宋体"/>
          <w:b/>
          <w:sz w:val="24"/>
        </w:rPr>
        <w:t xml:space="preserve">二、磋商组织及磋商小组职责</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2.磋商小组的职责：</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（2）磋商文件内容违反国家有关强制性规定的，磋商小组应当停止评审并向采购人或者采购代理机构说明情况</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（3）磋商小组成员应当遵守评审工作纪律，不得泄露评审情况和评审中获悉的商业秘密，对个人的评审意见承担法律责任；</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（4）磋商小组成员在评审过程中发现供应商有行贿、提供虚假材料或者串通等违法行为的，应当及时向财政部门报告。</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（5）磋商小组成员在评审过程中受到非法干涉的，应当及时向财政、监察等部门举报。</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（6）配合采购单位答复供应商提出的质疑；配合财政部门的投诉处理和监督检查工作。</w:t>
      </w:r>
      <w:r/>
    </w:p>
    <w:p>
      <w:pPr>
        <w:ind w:firstLine="480"/>
        <w:jc w:val="left"/>
        <w:spacing w:line="460" w:lineRule="exact"/>
        <w:rPr>
          <w:rFonts w:hint="eastAsia" w:ascii="宋体" w:hAnsi="宋体" w:cs="宋体"/>
          <w:bCs/>
          <w:sz w:val="24"/>
        </w:rPr>
      </w:pPr>
      <w:r>
        <w:rPr>
          <w:rFonts w:hint="eastAsia" w:ascii="宋体" w:hAnsi="宋体" w:cs="宋体"/>
          <w:bCs/>
          <w:sz w:val="24"/>
        </w:rPr>
        <w:t xml:space="preserve">3.评审有关记录由磋商小组成员签名，存档备查。</w:t>
      </w:r>
      <w:r/>
    </w:p>
    <w:p>
      <w:pPr>
        <w:ind w:firstLine="482"/>
        <w:spacing w:line="460" w:lineRule="exact"/>
        <w:rPr>
          <w:rFonts w:hint="eastAsia" w:ascii="宋体" w:hAnsi="宋体" w:cs="宋体"/>
          <w:b/>
          <w:sz w:val="24"/>
        </w:rPr>
        <w:outlineLvl w:val="1"/>
      </w:pPr>
      <w:r>
        <w:rPr>
          <w:rFonts w:hint="eastAsia" w:ascii="宋体" w:hAnsi="宋体" w:cs="宋体"/>
          <w:b/>
          <w:sz w:val="24"/>
        </w:rPr>
        <w:t xml:space="preserve">三、评审步骤</w:t>
      </w:r>
      <w:r/>
    </w:p>
    <w:p>
      <w:pPr>
        <w:ind w:firstLine="480"/>
        <w:spacing w:line="460" w:lineRule="exact"/>
        <w:rPr>
          <w:rFonts w:hint="eastAsia" w:ascii="宋体" w:hAnsi="宋体" w:cs="宋体"/>
          <w:sz w:val="24"/>
        </w:rPr>
      </w:pPr>
      <w:r>
        <w:rPr>
          <w:rFonts w:hint="eastAsia" w:ascii="宋体" w:hAnsi="宋体" w:cs="宋体"/>
          <w:sz w:val="24"/>
          <w:lang w:val="zh-CN"/>
        </w:rPr>
        <w:t xml:space="preserve">第一阶段：</w:t>
      </w:r>
      <w:r>
        <w:rPr>
          <w:rFonts w:hint="eastAsia" w:ascii="宋体" w:hAnsi="宋体" w:cs="宋体"/>
          <w:sz w:val="24"/>
        </w:rPr>
        <w:t xml:space="preserve">磋商小组</w:t>
      </w:r>
      <w:r>
        <w:rPr>
          <w:rFonts w:hint="eastAsia" w:ascii="宋体" w:hAnsi="宋体" w:cs="宋体"/>
          <w:sz w:val="24"/>
          <w:lang w:val="zh-CN"/>
        </w:rPr>
        <w:t xml:space="preserve">对每个供应商的资格进行审查。</w:t>
      </w:r>
      <w:r>
        <w:rPr>
          <w:rFonts w:hint="eastAsia" w:ascii="宋体" w:hAnsi="宋体" w:cs="宋体"/>
          <w:sz w:val="24"/>
        </w:rPr>
        <w:t xml:space="preserve">供应商资格不合格的，其响应文件判定为无效响应文件。</w:t>
      </w:r>
      <w:r/>
    </w:p>
    <w:p>
      <w:pPr>
        <w:ind w:firstLine="480"/>
        <w:spacing w:line="460" w:lineRule="exact"/>
        <w:rPr>
          <w:rFonts w:hint="eastAsia" w:ascii="宋体" w:hAnsi="宋体" w:cs="宋体"/>
          <w:sz w:val="24"/>
        </w:rPr>
      </w:pPr>
      <w:r>
        <w:rPr>
          <w:rFonts w:hint="eastAsia" w:ascii="宋体" w:hAnsi="宋体" w:cs="宋体"/>
          <w:sz w:val="24"/>
          <w:lang w:val="zh-CN"/>
        </w:rPr>
        <w:t xml:space="preserve">第二阶段：</w:t>
      </w:r>
      <w:r>
        <w:rPr>
          <w:rFonts w:hint="eastAsia" w:ascii="宋体" w:hAnsi="宋体" w:cs="宋体"/>
          <w:sz w:val="24"/>
        </w:rPr>
        <w:t xml:space="preserve">依据磋商文件的规定，由磋商小组</w:t>
      </w:r>
      <w:r>
        <w:rPr>
          <w:rFonts w:hint="eastAsia" w:ascii="宋体" w:hAnsi="宋体" w:cs="宋体"/>
          <w:sz w:val="24"/>
          <w:lang w:val="zh-CN"/>
        </w:rPr>
        <w:t xml:space="preserve">对每个符合资格要求的供应商</w:t>
      </w:r>
      <w:r>
        <w:rPr>
          <w:rFonts w:hint="eastAsia" w:ascii="宋体" w:hAnsi="宋体" w:cs="宋体"/>
          <w:sz w:val="24"/>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lang w:val="zh-CN"/>
        </w:rPr>
        <w:t xml:space="preserve">第三阶段：以供应商价格标文件内的竞争性磋商报价（即首次报价）为基础，磋商小组与供应商单一分别进行磋商。单一分别</w:t>
      </w:r>
      <w:r>
        <w:rPr>
          <w:rFonts w:hint="eastAsia" w:ascii="宋体" w:hAnsi="宋体" w:cs="宋体"/>
          <w:sz w:val="24"/>
        </w:rPr>
        <w:t xml:space="preserve">磋商</w:t>
      </w:r>
      <w:r>
        <w:rPr>
          <w:rFonts w:hint="eastAsia" w:ascii="宋体" w:hAnsi="宋体" w:cs="宋体"/>
          <w:sz w:val="24"/>
          <w:lang w:val="zh-CN"/>
        </w:rPr>
        <w:t xml:space="preserve">结束后，</w:t>
      </w:r>
      <w:r>
        <w:rPr>
          <w:rFonts w:hint="eastAsia" w:ascii="宋体" w:hAnsi="宋体" w:cs="宋体"/>
          <w:bCs/>
          <w:sz w:val="24"/>
        </w:rPr>
        <w:t xml:space="preserve">系统进入报价环节。</w:t>
      </w:r>
      <w:r>
        <w:rPr>
          <w:rFonts w:hint="eastAsia" w:ascii="宋体" w:hAnsi="宋体" w:cs="宋体"/>
          <w:sz w:val="24"/>
          <w:lang w:val="zh-CN"/>
        </w:rPr>
        <w:t xml:space="preserve">（</w:t>
      </w:r>
      <w:r>
        <w:rPr>
          <w:rFonts w:hint="eastAsia" w:ascii="宋体" w:hAnsi="宋体" w:cs="宋体"/>
          <w:sz w:val="24"/>
        </w:rPr>
        <w:t xml:space="preserve">磋商程序见本章第四条</w:t>
      </w:r>
      <w:r>
        <w:rPr>
          <w:rFonts w:hint="eastAsia" w:ascii="宋体" w:hAnsi="宋体" w:cs="宋体"/>
          <w:sz w:val="24"/>
          <w:lang w:val="zh-CN"/>
        </w:rPr>
        <w:t xml:space="preserve">）。</w:t>
      </w:r>
      <w:r/>
    </w:p>
    <w:p>
      <w:pPr>
        <w:ind w:firstLine="480"/>
        <w:spacing w:line="460" w:lineRule="exact"/>
        <w:rPr>
          <w:rFonts w:hint="eastAsia" w:ascii="宋体" w:hAnsi="宋体" w:cs="宋体"/>
          <w:bCs/>
          <w:sz w:val="24"/>
        </w:rPr>
      </w:pPr>
      <w:r>
        <w:rPr>
          <w:rFonts w:hint="eastAsia" w:ascii="宋体" w:hAnsi="宋体" w:cs="宋体"/>
          <w:sz w:val="24"/>
          <w:lang w:val="zh-CN"/>
        </w:rPr>
        <w:t xml:space="preserve">第</w:t>
      </w:r>
      <w:r>
        <w:rPr>
          <w:rFonts w:hint="eastAsia" w:ascii="宋体" w:hAnsi="宋体" w:cs="宋体"/>
          <w:sz w:val="24"/>
        </w:rPr>
        <w:t xml:space="preserve">四</w:t>
      </w:r>
      <w:r>
        <w:rPr>
          <w:rFonts w:hint="eastAsia" w:ascii="宋体" w:hAnsi="宋体" w:cs="宋体"/>
          <w:sz w:val="24"/>
          <w:lang w:val="zh-CN"/>
        </w:rPr>
        <w:t xml:space="preserve">阶段：</w:t>
      </w:r>
      <w:r>
        <w:rPr>
          <w:rFonts w:hint="eastAsia" w:ascii="宋体" w:hAnsi="宋体" w:cs="宋体"/>
          <w:bCs/>
          <w:sz w:val="24"/>
        </w:rPr>
        <w:t xml:space="preserve">系统最后报价环节结束后，磋商小组对响应报价的供应商进行商务技术部分评审。</w:t>
      </w:r>
      <w:r/>
    </w:p>
    <w:p>
      <w:pPr>
        <w:ind w:firstLine="482"/>
        <w:jc w:val="left"/>
        <w:spacing w:line="460" w:lineRule="exact"/>
        <w:rPr>
          <w:rFonts w:hint="eastAsia" w:ascii="宋体" w:hAnsi="宋体" w:cs="宋体"/>
          <w:b/>
          <w:sz w:val="24"/>
        </w:rPr>
      </w:pPr>
      <w:r>
        <w:rPr>
          <w:rFonts w:hint="eastAsia" w:ascii="宋体" w:hAnsi="宋体" w:cs="宋体"/>
          <w:b/>
          <w:sz w:val="24"/>
        </w:rPr>
        <w:t xml:space="preserve">四、磋商程序</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在磋商过程中，磋商小组可能根据磋商文件和磋商情况实质性变动的内容有：</w:t>
      </w:r>
      <w:r>
        <w:rPr>
          <w:rFonts w:hint="eastAsia" w:ascii="宋体" w:hAnsi="宋体" w:cs="宋体"/>
          <w:b/>
          <w:bCs/>
          <w:sz w:val="24"/>
          <w:u w:val="single"/>
        </w:rPr>
        <w:t xml:space="preserve">采购需求中的技术、服务要求以及合同草案条款。</w:t>
      </w:r>
      <w:r>
        <w:rPr>
          <w:rFonts w:hint="eastAsia" w:ascii="宋体" w:hAnsi="宋体" w:cs="宋体"/>
          <w:sz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cs="宋体"/>
          <w:bCs/>
          <w:sz w:val="24"/>
        </w:rPr>
        <w:t xml:space="preserve">在</w:t>
      </w:r>
      <w:r>
        <w:rPr>
          <w:rFonts w:hint="eastAsia" w:ascii="宋体" w:hAnsi="宋体" w:cs="宋体"/>
          <w:b/>
          <w:sz w:val="24"/>
        </w:rPr>
        <w:t xml:space="preserve">15分钟内</w:t>
      </w:r>
      <w:r>
        <w:rPr>
          <w:rFonts w:hint="eastAsia" w:ascii="宋体" w:hAnsi="宋体" w:cs="宋体"/>
          <w:sz w:val="24"/>
        </w:rPr>
        <w:t xml:space="preserve">提交最后报价。</w:t>
      </w:r>
      <w:r/>
    </w:p>
    <w:p>
      <w:pPr>
        <w:ind w:firstLine="480"/>
        <w:spacing w:line="460" w:lineRule="exact"/>
        <w:tabs>
          <w:tab w:val="left" w:pos="900" w:leader="none"/>
        </w:tabs>
        <w:rPr>
          <w:rFonts w:hint="eastAsia" w:ascii="宋体" w:hAnsi="宋体" w:cs="宋体"/>
          <w:sz w:val="24"/>
        </w:rPr>
      </w:pPr>
      <w:r>
        <w:rPr>
          <w:rFonts w:hint="eastAsia" w:ascii="宋体" w:hAnsi="宋体" w:cs="宋体"/>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60" w:lineRule="exact"/>
        <w:rPr>
          <w:rFonts w:hint="eastAsia" w:ascii="宋体" w:hAnsi="宋体" w:cs="宋体"/>
          <w:sz w:val="24"/>
        </w:rPr>
      </w:pPr>
      <w:r>
        <w:rPr>
          <w:rFonts w:hint="eastAsia" w:ascii="宋体" w:hAnsi="宋体" w:cs="宋体"/>
          <w:sz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60" w:lineRule="exact"/>
        <w:rPr>
          <w:rFonts w:hint="eastAsia" w:ascii="宋体" w:hAnsi="宋体" w:cs="宋体"/>
          <w:sz w:val="24"/>
        </w:rPr>
      </w:pPr>
      <w:r>
        <w:rPr>
          <w:rFonts w:hint="eastAsia" w:ascii="宋体" w:hAnsi="宋体" w:cs="宋体"/>
          <w:sz w:val="24"/>
        </w:rPr>
        <w:t xml:space="preserve">4.除非在磋商中磋商小组对采购需求中的技术、服务要求以及合同草案条款作了实质性变更，否则</w:t>
      </w:r>
      <w:r>
        <w:rPr>
          <w:rFonts w:hint="eastAsia" w:ascii="宋体" w:hAnsi="宋体" w:cs="宋体"/>
          <w:b/>
          <w:sz w:val="24"/>
        </w:rPr>
        <w:t xml:space="preserve">采购单位不接受供应商高于自己前一轮的磋商报价</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5.在磋商中，磋商的任何一方不得透露与磋商有关的其他响应磋商的供应商的技术资料、价格及其他信息。</w:t>
      </w:r>
      <w:r/>
    </w:p>
    <w:p>
      <w:pPr>
        <w:ind w:firstLine="480"/>
        <w:spacing w:line="460" w:lineRule="exact"/>
        <w:rPr>
          <w:rFonts w:hint="eastAsia" w:ascii="宋体" w:hAnsi="宋体" w:cs="宋体"/>
          <w:sz w:val="24"/>
        </w:rPr>
      </w:pPr>
      <w:r>
        <w:rPr>
          <w:rFonts w:hint="eastAsia" w:ascii="宋体" w:hAnsi="宋体" w:cs="宋体"/>
          <w:sz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482"/>
        <w:jc w:val="left"/>
        <w:spacing w:line="460" w:lineRule="exact"/>
        <w:rPr>
          <w:rFonts w:hint="eastAsia" w:ascii="宋体" w:hAnsi="宋体" w:cs="宋体"/>
          <w:b/>
          <w:sz w:val="24"/>
        </w:rPr>
      </w:pPr>
      <w:r>
        <w:rPr>
          <w:rFonts w:hint="eastAsia" w:ascii="宋体" w:hAnsi="宋体" w:cs="宋体"/>
          <w:b/>
          <w:sz w:val="24"/>
        </w:rPr>
        <w:t xml:space="preserve">五、评审方法</w:t>
      </w:r>
      <w:r/>
    </w:p>
    <w:p>
      <w:pPr>
        <w:ind w:firstLine="480"/>
        <w:spacing w:line="460" w:lineRule="exact"/>
        <w:rPr>
          <w:rFonts w:hint="eastAsia" w:ascii="宋体" w:hAnsi="宋体" w:cs="宋体"/>
          <w:bCs/>
          <w:sz w:val="24"/>
        </w:rPr>
      </w:pPr>
      <w:r>
        <w:rPr>
          <w:rFonts w:hint="eastAsia" w:ascii="宋体" w:hAnsi="宋体" w:cs="宋体"/>
          <w:sz w:val="24"/>
        </w:rPr>
        <w:t xml:space="preserve">1.</w:t>
      </w:r>
      <w:r>
        <w:rPr>
          <w:rFonts w:hint="eastAsia" w:ascii="宋体" w:hAnsi="宋体" w:cs="宋体"/>
          <w:bCs/>
          <w:sz w:val="24"/>
        </w:rPr>
        <w:t xml:space="preserve">评审方法：综合评分法。经磋商确定最终采购需求和提交最后报价的供应商后，由磋商小组采用综合评分法对系统提交最后报价的供应商的响应文件和最后报价进行综合评分。</w:t>
      </w:r>
      <w:r/>
    </w:p>
    <w:p>
      <w:pPr>
        <w:ind w:firstLine="480"/>
        <w:spacing w:line="460" w:lineRule="exact"/>
        <w:rPr>
          <w:rFonts w:hint="eastAsia" w:ascii="宋体" w:hAnsi="宋体" w:cs="宋体"/>
          <w:sz w:val="24"/>
        </w:rPr>
      </w:pPr>
      <w:r>
        <w:rPr>
          <w:rFonts w:hint="eastAsia" w:ascii="宋体" w:hAnsi="宋体" w:cs="宋体"/>
          <w:bCs/>
          <w:sz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rPr>
        <w:t xml:space="preserve">（计算结果均四舍五入保留两位小数）。</w:t>
      </w:r>
      <w:r/>
    </w:p>
    <w:p>
      <w:pPr>
        <w:ind w:firstLine="480"/>
        <w:spacing w:line="460" w:lineRule="exact"/>
        <w:rPr>
          <w:rFonts w:hint="eastAsia" w:ascii="宋体" w:hAnsi="宋体" w:cs="宋体"/>
          <w:sz w:val="24"/>
        </w:rPr>
      </w:pPr>
      <w:r>
        <w:rPr>
          <w:rFonts w:hint="eastAsia" w:ascii="宋体" w:hAnsi="宋体" w:cs="宋体"/>
          <w:sz w:val="24"/>
        </w:rPr>
        <w:t xml:space="preserve">3.本次项目磋商的商务技术和报价评审总分值为100分。两部分评审因素比重如下： </w:t>
      </w:r>
      <w:r/>
    </w:p>
    <w:p>
      <w:pPr>
        <w:ind w:firstLine="480"/>
        <w:spacing w:line="460" w:lineRule="exact"/>
        <w:rPr>
          <w:rFonts w:hint="eastAsia" w:ascii="宋体" w:hAnsi="宋体" w:cs="宋体"/>
          <w:sz w:val="24"/>
        </w:rPr>
      </w:pPr>
      <w:r>
        <w:rPr>
          <w:rFonts w:hint="eastAsia" w:ascii="宋体" w:hAnsi="宋体" w:cs="宋体"/>
          <w:sz w:val="24"/>
        </w:rPr>
        <w:t xml:space="preserve">商务技术分值占总分值的比重为</w:t>
      </w:r>
      <w:r>
        <w:rPr>
          <w:rFonts w:hint="eastAsia" w:ascii="宋体" w:hAnsi="宋体" w:cs="宋体"/>
          <w:b/>
          <w:sz w:val="24"/>
          <w:u w:val="single"/>
        </w:rPr>
        <w:t xml:space="preserve">65</w:t>
      </w:r>
      <w:r>
        <w:rPr>
          <w:rFonts w:hint="eastAsia" w:ascii="宋体" w:hAnsi="宋体" w:cs="宋体"/>
          <w:b/>
          <w:sz w:val="24"/>
          <w:u w:val="single"/>
        </w:rPr>
        <w:t xml:space="preserve">%（权重）</w:t>
      </w:r>
      <w:r>
        <w:rPr>
          <w:rFonts w:hint="eastAsia" w:ascii="宋体" w:hAnsi="宋体" w:cs="宋体"/>
          <w:sz w:val="24"/>
        </w:rPr>
        <w:t xml:space="preserve">（四舍五入保留两位小数）；</w:t>
      </w:r>
      <w:r/>
    </w:p>
    <w:p>
      <w:pPr>
        <w:ind w:firstLine="480"/>
        <w:spacing w:line="460" w:lineRule="exact"/>
        <w:rPr>
          <w:rFonts w:hint="eastAsia" w:ascii="宋体" w:hAnsi="宋体" w:cs="宋体"/>
          <w:sz w:val="24"/>
        </w:rPr>
      </w:pPr>
      <w:r>
        <w:rPr>
          <w:rFonts w:hint="eastAsia" w:ascii="宋体" w:hAnsi="宋体" w:cs="宋体"/>
          <w:sz w:val="24"/>
        </w:rPr>
        <w:t xml:space="preserve">报价分值占总分值的比重为</w:t>
      </w:r>
      <w:r>
        <w:rPr>
          <w:rFonts w:hint="eastAsia" w:ascii="宋体" w:hAnsi="宋体" w:cs="宋体"/>
          <w:b/>
          <w:sz w:val="24"/>
          <w:u w:val="single"/>
        </w:rPr>
        <w:t xml:space="preserve">35</w:t>
      </w:r>
      <w:r>
        <w:rPr>
          <w:rFonts w:hint="eastAsia" w:ascii="宋体" w:hAnsi="宋体" w:cs="宋体"/>
          <w:b/>
          <w:sz w:val="24"/>
          <w:u w:val="single"/>
        </w:rPr>
        <w:t xml:space="preserve">%（权重）</w:t>
      </w:r>
      <w:r>
        <w:rPr>
          <w:rFonts w:hint="eastAsia" w:ascii="宋体" w:hAnsi="宋体" w:cs="宋体"/>
          <w:sz w:val="24"/>
        </w:rPr>
        <w:t xml:space="preserve">（四舍五入保留两位小数）。</w:t>
      </w:r>
      <w:r/>
    </w:p>
    <w:p>
      <w:pPr>
        <w:ind w:firstLine="480"/>
        <w:spacing w:line="460" w:lineRule="exact"/>
        <w:rPr>
          <w:rFonts w:hint="eastAsia" w:ascii="宋体" w:hAnsi="宋体" w:cs="宋体"/>
          <w:sz w:val="24"/>
        </w:rPr>
      </w:pPr>
      <w:r>
        <w:rPr>
          <w:rFonts w:hint="eastAsia" w:ascii="宋体" w:hAnsi="宋体" w:cs="宋体"/>
          <w:sz w:val="24"/>
        </w:rPr>
        <w:t xml:space="preserve">4.商务技术分按算术平均值计算，分值四舍五入保留两位小数。</w:t>
      </w:r>
      <w:r/>
    </w:p>
    <w:p>
      <w:pPr>
        <w:ind w:firstLine="480"/>
        <w:spacing w:line="460" w:lineRule="exact"/>
        <w:rPr>
          <w:rFonts w:hint="eastAsia" w:ascii="宋体" w:hAnsi="宋体" w:cs="宋体"/>
          <w:sz w:val="24"/>
        </w:rPr>
      </w:pPr>
      <w:r>
        <w:rPr>
          <w:rFonts w:hint="eastAsia" w:ascii="宋体" w:hAnsi="宋体" w:cs="宋体"/>
          <w:sz w:val="24"/>
        </w:rPr>
        <w:t xml:space="preserve">5.</w:t>
      </w:r>
      <w:r>
        <w:rPr>
          <w:rFonts w:hint="eastAsia" w:ascii="宋体" w:hAnsi="宋体" w:cs="宋体"/>
          <w:bCs/>
          <w:sz w:val="24"/>
        </w:rPr>
        <w:t xml:space="preserve">供应商价格部分和商务技术部分的合计分值，为该供应商的评审总得分</w:t>
      </w:r>
      <w:r>
        <w:rPr>
          <w:rFonts w:hint="eastAsia" w:ascii="宋体" w:hAnsi="宋体" w:cs="宋体"/>
          <w:sz w:val="24"/>
        </w:rPr>
        <w:t xml:space="preserve">（四舍五入保留两位小数）。</w:t>
      </w:r>
      <w:r/>
    </w:p>
    <w:p>
      <w:pPr>
        <w:ind w:firstLine="480"/>
        <w:spacing w:line="460" w:lineRule="exact"/>
        <w:rPr>
          <w:rFonts w:hint="eastAsia" w:ascii="宋体" w:hAnsi="宋体" w:cs="宋体"/>
          <w:sz w:val="24"/>
        </w:rPr>
      </w:pPr>
      <w:r>
        <w:rPr>
          <w:rFonts w:hint="eastAsia" w:ascii="宋体" w:hAnsi="宋体" w:cs="宋体"/>
          <w:bCs/>
          <w:sz w:val="24"/>
        </w:rPr>
        <w:t xml:space="preserve">6.评委在认真审阅响应文件的基础上，根据各响应文件的响应程度独立评判，不得统一打分</w:t>
      </w:r>
      <w:r>
        <w:rPr>
          <w:rFonts w:hint="eastAsia" w:ascii="宋体" w:hAnsi="宋体" w:cs="宋体"/>
          <w:sz w:val="24"/>
        </w:rPr>
        <w:t xml:space="preserve">。</w:t>
      </w:r>
      <w:r/>
    </w:p>
    <w:p>
      <w:pPr>
        <w:ind w:firstLine="602"/>
        <w:jc w:val="left"/>
        <w:spacing w:line="500" w:lineRule="exact"/>
        <w:rPr>
          <w:rFonts w:hint="eastAsia" w:ascii="宋体" w:hAnsi="宋体" w:cs="仿宋"/>
          <w:b/>
          <w:bCs/>
          <w:sz w:val="24"/>
        </w:rPr>
      </w:pPr>
      <w:r>
        <w:rPr>
          <w:rFonts w:hint="eastAsia" w:ascii="宋体" w:hAnsi="宋体" w:cs="仿宋"/>
          <w:b/>
          <w:bCs/>
          <w:sz w:val="24"/>
        </w:rPr>
        <w:t xml:space="preserve">六、综合评分评审标准</w:t>
      </w:r>
      <w:r/>
    </w:p>
    <w:p>
      <w:pPr>
        <w:ind w:firstLine="602"/>
        <w:jc w:val="left"/>
        <w:spacing w:line="500" w:lineRule="exact"/>
        <w:rPr>
          <w:rFonts w:hint="eastAsia" w:ascii="宋体" w:hAnsi="宋体" w:cs="仿宋"/>
          <w:b/>
          <w:bCs/>
          <w:sz w:val="24"/>
        </w:rPr>
      </w:pPr>
      <w:r>
        <w:rPr>
          <w:rFonts w:hint="eastAsia" w:ascii="宋体" w:hAnsi="宋体" w:cs="仿宋"/>
          <w:b/>
          <w:bCs/>
          <w:sz w:val="24"/>
        </w:rPr>
        <w:t xml:space="preserve">（一）商务技术分：</w:t>
      </w:r>
      <w:r>
        <w:rPr>
          <w:rFonts w:hint="eastAsia" w:ascii="宋体" w:hAnsi="宋体" w:cs="仿宋"/>
          <w:b/>
          <w:bCs/>
          <w:sz w:val="24"/>
        </w:rPr>
        <w:t xml:space="preserve">65</w:t>
      </w:r>
      <w:r>
        <w:rPr>
          <w:rFonts w:hint="eastAsia" w:ascii="宋体" w:hAnsi="宋体" w:cs="仿宋"/>
          <w:b/>
          <w:bCs/>
          <w:sz w:val="24"/>
        </w:rPr>
        <w:t xml:space="preserve">分</w:t>
      </w:r>
      <w:r/>
    </w:p>
    <w:p>
      <w:pPr>
        <w:ind w:firstLine="600"/>
        <w:jc w:val="left"/>
        <w:spacing w:line="500" w:lineRule="exact"/>
        <w:rPr>
          <w:rFonts w:hint="eastAsia" w:ascii="宋体" w:hAnsi="宋体" w:cs="仿宋"/>
          <w:sz w:val="24"/>
        </w:rPr>
      </w:pPr>
      <w:r>
        <w:rPr>
          <w:rFonts w:hint="eastAsia" w:ascii="宋体" w:hAnsi="宋体" w:cs="仿宋"/>
          <w:sz w:val="24"/>
        </w:rPr>
        <w:t xml:space="preserve">各供应商得分为磋商小组成员评分的算术平均分，分值保留小数点后两位。</w:t>
      </w:r>
      <w:r/>
    </w:p>
    <w:tbl>
      <w:tblPr>
        <w:tblW w:w="5728" w:type="pct"/>
        <w:tblInd w:w="-85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998"/>
        <w:gridCol w:w="1708"/>
        <w:gridCol w:w="1139"/>
        <w:gridCol w:w="5697"/>
      </w:tblGrid>
      <w:tr>
        <w:trPr>
          <w:trHeight w:val="978"/>
        </w:trPr>
        <w:tc>
          <w:tcPr>
            <w:gridSpan w:val="2"/>
            <w:tcBorders>
              <w:top w:val="single" w:color="000000" w:sz="6" w:space="0"/>
              <w:left w:val="single" w:color="000000" w:sz="6" w:space="0"/>
              <w:bottom w:val="single" w:color="000000" w:sz="6" w:space="0"/>
              <w:right w:val="single" w:color="000000" w:sz="6" w:space="0"/>
            </w:tcBorders>
            <w:tcW w:w="1418" w:type="pct"/>
            <w:vAlign w:val="center"/>
            <w:textDirection w:val="lrTb"/>
            <w:noWrap w:val="false"/>
          </w:tcPr>
          <w:p>
            <w:pPr>
              <w:jc w:val="center"/>
              <w:rPr>
                <w:rFonts w:hint="eastAsia" w:ascii="宋体" w:hAnsi="宋体"/>
                <w:sz w:val="24"/>
              </w:rPr>
            </w:pPr>
            <w:r>
              <w:rPr>
                <w:rFonts w:ascii="宋体" w:hAnsi="宋体"/>
                <w:sz w:val="24"/>
              </w:rPr>
              <w:t xml:space="preserve">评审因素</w:t>
            </w:r>
            <w:r/>
          </w:p>
        </w:tc>
        <w:tc>
          <w:tcPr>
            <w:tcBorders>
              <w:top w:val="single" w:color="000000" w:sz="6" w:space="0"/>
              <w:left w:val="single" w:color="000000" w:sz="6" w:space="0"/>
              <w:bottom w:val="single" w:color="000000" w:sz="6" w:space="0"/>
              <w:right w:val="single" w:color="000000" w:sz="6" w:space="0"/>
            </w:tcBorders>
            <w:tcW w:w="597" w:type="pct"/>
            <w:vAlign w:val="center"/>
            <w:textDirection w:val="lrTb"/>
            <w:noWrap w:val="false"/>
          </w:tcPr>
          <w:p>
            <w:pPr>
              <w:jc w:val="center"/>
              <w:rPr>
                <w:rFonts w:hint="eastAsia" w:ascii="宋体" w:hAnsi="宋体"/>
                <w:sz w:val="24"/>
              </w:rPr>
            </w:pPr>
            <w:r>
              <w:rPr>
                <w:rFonts w:ascii="宋体" w:hAnsi="宋体"/>
                <w:sz w:val="24"/>
              </w:rPr>
              <w:t xml:space="preserve">分数</w:t>
            </w:r>
            <w:r/>
          </w:p>
        </w:tc>
        <w:tc>
          <w:tcPr>
            <w:tcBorders>
              <w:top w:val="single" w:color="000000" w:sz="6" w:space="0"/>
              <w:left w:val="single" w:color="000000" w:sz="6" w:space="0"/>
              <w:bottom w:val="single" w:color="000000" w:sz="6" w:space="0"/>
              <w:right w:val="single" w:color="000000" w:sz="6" w:space="0"/>
            </w:tcBorders>
            <w:tcW w:w="2985" w:type="pct"/>
            <w:vAlign w:val="center"/>
            <w:textDirection w:val="lrTb"/>
            <w:noWrap w:val="false"/>
          </w:tcPr>
          <w:p>
            <w:pPr>
              <w:jc w:val="center"/>
              <w:rPr>
                <w:rFonts w:hint="eastAsia" w:ascii="宋体" w:hAnsi="宋体"/>
                <w:sz w:val="24"/>
              </w:rPr>
            </w:pPr>
            <w:r>
              <w:rPr>
                <w:rFonts w:ascii="宋体" w:hAnsi="宋体"/>
                <w:sz w:val="24"/>
              </w:rPr>
              <w:t xml:space="preserve">评审标准</w:t>
            </w:r>
            <w:r/>
          </w:p>
        </w:tc>
      </w:tr>
      <w:tr>
        <w:trPr>
          <w:cantSplit/>
        </w:trPr>
        <w:tc>
          <w:tcPr>
            <w:tcBorders>
              <w:top w:val="single" w:color="000000" w:sz="4" w:space="0"/>
              <w:left w:val="single" w:color="000000" w:sz="6" w:space="0"/>
              <w:right w:val="single" w:color="000000" w:sz="6" w:space="0"/>
            </w:tcBorders>
            <w:tcW w:w="523" w:type="pct"/>
            <w:vAlign w:val="center"/>
            <w:vMerge w:val="restart"/>
            <w:textDirection w:val="lrTb"/>
            <w:noWrap w:val="false"/>
          </w:tcPr>
          <w:p>
            <w:pPr>
              <w:jc w:val="left"/>
              <w:rPr>
                <w:rFonts w:hint="eastAsia" w:ascii="宋体" w:hAnsi="宋体"/>
                <w:sz w:val="24"/>
              </w:rPr>
            </w:pPr>
            <w:r>
              <w:rPr>
                <w:rFonts w:ascii="宋体" w:hAnsi="宋体"/>
                <w:sz w:val="24"/>
              </w:rPr>
              <w:t xml:space="preserve">企业经营业绩、信誉</w:t>
            </w:r>
            <w:r>
              <w:rPr>
                <w:rFonts w:hint="eastAsia" w:ascii="宋体" w:hAnsi="宋体"/>
                <w:sz w:val="24"/>
              </w:rPr>
              <w:t xml:space="preserve">（ 分）</w:t>
            </w:r>
            <w:r/>
          </w:p>
        </w:tc>
        <w:tc>
          <w:tcPr>
            <w:tcBorders>
              <w:top w:val="single" w:color="000000" w:sz="6" w:space="0"/>
              <w:left w:val="single" w:color="000000" w:sz="6" w:space="0"/>
              <w:bottom w:val="single" w:color="000000" w:sz="6" w:space="0"/>
              <w:right w:val="single" w:color="000000" w:sz="6" w:space="0"/>
            </w:tcBorders>
            <w:tcW w:w="895" w:type="pct"/>
            <w:vAlign w:val="center"/>
            <w:textDirection w:val="lrTb"/>
            <w:noWrap w:val="false"/>
          </w:tcPr>
          <w:p>
            <w:pPr>
              <w:jc w:val="center"/>
              <w:rPr>
                <w:rFonts w:hint="eastAsia" w:ascii="宋体" w:hAnsi="宋体"/>
                <w:sz w:val="24"/>
              </w:rPr>
            </w:pPr>
            <w:r>
              <w:rPr>
                <w:rFonts w:ascii="宋体" w:hAnsi="宋体"/>
                <w:sz w:val="24"/>
              </w:rPr>
              <w:t xml:space="preserve">企业业绩</w:t>
            </w:r>
            <w:r/>
          </w:p>
        </w:tc>
        <w:tc>
          <w:tcPr>
            <w:tcBorders>
              <w:top w:val="single" w:color="000000" w:sz="6" w:space="0"/>
              <w:left w:val="single" w:color="000000" w:sz="6" w:space="0"/>
              <w:bottom w:val="single" w:color="000000" w:sz="6" w:space="0"/>
              <w:right w:val="single" w:color="000000" w:sz="6" w:space="0"/>
            </w:tcBorders>
            <w:tcW w:w="597" w:type="pct"/>
            <w:vAlign w:val="center"/>
            <w:textDirection w:val="lrTb"/>
            <w:noWrap w:val="false"/>
          </w:tcPr>
          <w:p>
            <w:pPr>
              <w:jc w:val="center"/>
              <w:rPr>
                <w:rFonts w:hint="eastAsia" w:ascii="宋体" w:hAnsi="宋体"/>
                <w:sz w:val="24"/>
              </w:rPr>
            </w:pPr>
            <w:r>
              <w:rPr>
                <w:rFonts w:hint="eastAsia" w:ascii="宋体" w:hAnsi="宋体"/>
                <w:sz w:val="24"/>
              </w:rPr>
              <w:t xml:space="preserve">6</w:t>
            </w:r>
            <w:r>
              <w:rPr>
                <w:rFonts w:ascii="宋体" w:hAnsi="宋体"/>
                <w:sz w:val="24"/>
              </w:rPr>
              <w:t xml:space="preserve">分</w:t>
            </w:r>
            <w:r/>
          </w:p>
        </w:tc>
        <w:tc>
          <w:tcPr>
            <w:tcBorders>
              <w:top w:val="single" w:color="000000" w:sz="6" w:space="0"/>
              <w:left w:val="single" w:color="000000" w:sz="6" w:space="0"/>
              <w:bottom w:val="single" w:color="000000" w:sz="6" w:space="0"/>
              <w:right w:val="single" w:color="000000" w:sz="6" w:space="0"/>
            </w:tcBorders>
            <w:tcW w:w="2985" w:type="pct"/>
            <w:vAlign w:val="center"/>
            <w:textDirection w:val="lrTb"/>
            <w:noWrap w:val="false"/>
          </w:tcPr>
          <w:p>
            <w:pPr>
              <w:jc w:val="left"/>
              <w:rPr>
                <w:rFonts w:hint="eastAsia" w:ascii="宋体" w:hAnsi="宋体"/>
                <w:sz w:val="24"/>
              </w:rPr>
            </w:pPr>
            <w:r/>
            <w:bookmarkStart w:id="29" w:name="OLE_LINK47"/>
            <w:r>
              <w:rPr>
                <w:rFonts w:ascii="宋体" w:hAnsi="宋体"/>
                <w:sz w:val="24"/>
              </w:rPr>
              <w:t xml:space="preserve">202</w:t>
            </w:r>
            <w:r>
              <w:rPr>
                <w:rFonts w:hint="eastAsia" w:ascii="宋体" w:hAnsi="宋体"/>
                <w:sz w:val="24"/>
              </w:rPr>
              <w:t xml:space="preserve">2</w:t>
            </w:r>
            <w:r>
              <w:rPr>
                <w:rFonts w:ascii="宋体" w:hAnsi="宋体"/>
                <w:sz w:val="24"/>
              </w:rPr>
              <w:t xml:space="preserve">年1月1日至今（以</w:t>
            </w:r>
            <w:r>
              <w:rPr>
                <w:rFonts w:hint="eastAsia" w:ascii="宋体" w:hAnsi="宋体"/>
                <w:sz w:val="24"/>
              </w:rPr>
              <w:t xml:space="preserve">验收</w:t>
            </w:r>
            <w:r>
              <w:rPr>
                <w:rFonts w:ascii="宋体" w:hAnsi="宋体"/>
                <w:sz w:val="24"/>
              </w:rPr>
              <w:t xml:space="preserve">时间为准）完成</w:t>
            </w:r>
            <w:r>
              <w:rPr>
                <w:rFonts w:hint="eastAsia" w:ascii="宋体" w:hAnsi="宋体"/>
                <w:sz w:val="24"/>
              </w:rPr>
              <w:t xml:space="preserve">类似装修</w:t>
            </w:r>
            <w:r>
              <w:rPr>
                <w:rFonts w:ascii="宋体" w:hAnsi="宋体"/>
                <w:sz w:val="24"/>
              </w:rPr>
              <w:t xml:space="preserve">业绩，每提供一个得</w:t>
            </w:r>
            <w:r>
              <w:rPr>
                <w:rFonts w:hint="eastAsia" w:ascii="宋体" w:hAnsi="宋体"/>
                <w:sz w:val="24"/>
              </w:rPr>
              <w:t xml:space="preserve">2</w:t>
            </w:r>
            <w:r>
              <w:rPr>
                <w:rFonts w:ascii="宋体" w:hAnsi="宋体"/>
                <w:sz w:val="24"/>
              </w:rPr>
              <w:t xml:space="preserve">分，本项最高得</w:t>
            </w:r>
            <w:r>
              <w:rPr>
                <w:rFonts w:hint="eastAsia" w:ascii="宋体" w:hAnsi="宋体"/>
                <w:sz w:val="24"/>
              </w:rPr>
              <w:t xml:space="preserve">6</w:t>
            </w:r>
            <w:r>
              <w:rPr>
                <w:rFonts w:ascii="宋体" w:hAnsi="宋体"/>
                <w:sz w:val="24"/>
              </w:rPr>
              <w:t xml:space="preserve">分。 </w:t>
            </w:r>
            <w:r/>
          </w:p>
          <w:p>
            <w:pPr>
              <w:jc w:val="left"/>
              <w:rPr>
                <w:rFonts w:hint="eastAsia" w:ascii="宋体" w:hAnsi="宋体"/>
                <w:sz w:val="24"/>
              </w:rPr>
            </w:pPr>
            <w:r>
              <w:rPr>
                <w:rFonts w:ascii="宋体" w:hAnsi="宋体"/>
                <w:sz w:val="24"/>
              </w:rPr>
              <w:t xml:space="preserve">注：</w:t>
            </w:r>
            <w:r>
              <w:rPr>
                <w:rFonts w:hint="eastAsia" w:ascii="宋体" w:hAnsi="宋体"/>
                <w:sz w:val="24"/>
              </w:rPr>
              <w:t xml:space="preserve">投标文件中需提供业绩证明材料，包括中标通知书、合同、验收证明、超过合同金额50%的发票，主要内容等需清晰可见，</w:t>
            </w:r>
            <w:r>
              <w:rPr>
                <w:rFonts w:hint="eastAsia" w:ascii="宋体" w:hAnsi="宋体"/>
                <w:sz w:val="24"/>
              </w:rPr>
              <w:t xml:space="preserve">以上</w:t>
            </w:r>
            <w:r>
              <w:rPr>
                <w:rFonts w:hint="eastAsia" w:ascii="宋体" w:hAnsi="宋体"/>
                <w:sz w:val="24"/>
              </w:rPr>
              <w:t xml:space="preserve">证明</w:t>
            </w:r>
            <w:r>
              <w:rPr>
                <w:rFonts w:hint="eastAsia" w:ascii="宋体" w:hAnsi="宋体"/>
                <w:sz w:val="24"/>
              </w:rPr>
              <w:t xml:space="preserve">材料</w:t>
            </w:r>
            <w:r>
              <w:rPr>
                <w:rFonts w:hint="eastAsia" w:ascii="宋体" w:hAnsi="宋体"/>
                <w:sz w:val="24"/>
              </w:rPr>
              <w:t xml:space="preserve">缺一不可，未提供或提供不全或模糊不清无法辨认均不予计分。</w:t>
            </w:r>
            <w:bookmarkEnd w:id="29"/>
            <w:r/>
            <w:r/>
          </w:p>
        </w:tc>
      </w:tr>
      <w:tr>
        <w:trPr>
          <w:cantSplit/>
        </w:trPr>
        <w:tc>
          <w:tcPr>
            <w:tcBorders>
              <w:top w:val="single" w:color="000000" w:sz="4" w:space="0"/>
              <w:left w:val="single" w:color="000000" w:sz="6" w:space="0"/>
              <w:right w:val="single" w:color="000000" w:sz="6" w:space="0"/>
            </w:tcBorders>
            <w:tcW w:w="523" w:type="pct"/>
            <w:vAlign w:val="center"/>
            <w:vMerge w:val="continue"/>
            <w:textDirection w:val="lrTb"/>
            <w:noWrap w:val="false"/>
          </w:tcPr>
          <w:p>
            <w:pPr>
              <w:jc w:val="left"/>
              <w:rPr>
                <w:rFonts w:hint="eastAsia" w:ascii="宋体" w:hAnsi="宋体"/>
                <w:sz w:val="24"/>
              </w:rPr>
            </w:pPr>
            <w:r>
              <w:rPr>
                <w:rFonts w:hint="eastAsia" w:ascii="宋体" w:hAnsi="宋体"/>
                <w:sz w:val="24"/>
              </w:rPr>
            </w:r>
            <w:r/>
          </w:p>
        </w:tc>
        <w:tc>
          <w:tcPr>
            <w:tcBorders>
              <w:top w:val="single" w:color="000000" w:sz="6" w:space="0"/>
              <w:left w:val="single" w:color="000000" w:sz="6" w:space="0"/>
              <w:bottom w:val="single" w:color="000000" w:sz="6" w:space="0"/>
              <w:right w:val="single" w:color="000000" w:sz="6" w:space="0"/>
            </w:tcBorders>
            <w:tcW w:w="895" w:type="pct"/>
            <w:vAlign w:val="center"/>
            <w:textDirection w:val="lrTb"/>
            <w:noWrap w:val="false"/>
          </w:tcPr>
          <w:p>
            <w:pPr>
              <w:jc w:val="center"/>
              <w:rPr>
                <w:rFonts w:hint="eastAsia" w:ascii="宋体" w:hAnsi="宋体"/>
                <w:sz w:val="24"/>
              </w:rPr>
            </w:pPr>
            <w:r/>
            <w:bookmarkStart w:id="30" w:name="OLE_LINK24"/>
            <w:r>
              <w:rPr>
                <w:rFonts w:hint="eastAsia" w:ascii="宋体" w:hAnsi="宋体"/>
                <w:sz w:val="24"/>
              </w:rPr>
              <w:t xml:space="preserve">拟派人员</w:t>
            </w:r>
            <w:bookmarkEnd w:id="30"/>
            <w:r/>
            <w:r/>
          </w:p>
        </w:tc>
        <w:tc>
          <w:tcPr>
            <w:tcBorders>
              <w:top w:val="single" w:color="000000" w:sz="6" w:space="0"/>
              <w:left w:val="single" w:color="000000" w:sz="6" w:space="0"/>
              <w:bottom w:val="single" w:color="000000" w:sz="6" w:space="0"/>
              <w:right w:val="single" w:color="000000" w:sz="6" w:space="0"/>
            </w:tcBorders>
            <w:tcW w:w="597" w:type="pct"/>
            <w:vAlign w:val="center"/>
            <w:textDirection w:val="lrTb"/>
            <w:noWrap w:val="false"/>
          </w:tcPr>
          <w:p>
            <w:pPr>
              <w:jc w:val="center"/>
              <w:rPr>
                <w:rFonts w:hint="eastAsia" w:ascii="宋体" w:hAnsi="宋体"/>
                <w:sz w:val="24"/>
              </w:rPr>
            </w:pPr>
            <w:r>
              <w:rPr>
                <w:rFonts w:hint="eastAsia" w:ascii="宋体" w:hAnsi="宋体"/>
                <w:sz w:val="24"/>
              </w:rPr>
              <w:t xml:space="preserve">8分</w:t>
            </w:r>
            <w:r/>
          </w:p>
        </w:tc>
        <w:tc>
          <w:tcPr>
            <w:tcBorders>
              <w:top w:val="single" w:color="000000" w:sz="6" w:space="0"/>
              <w:left w:val="single" w:color="000000" w:sz="6" w:space="0"/>
              <w:bottom w:val="single" w:color="000000" w:sz="6" w:space="0"/>
              <w:right w:val="single" w:color="000000" w:sz="6" w:space="0"/>
            </w:tcBorders>
            <w:tcW w:w="2985" w:type="pct"/>
            <w:vAlign w:val="center"/>
            <w:textDirection w:val="lrTb"/>
            <w:noWrap w:val="false"/>
          </w:tcPr>
          <w:p>
            <w:pPr>
              <w:jc w:val="left"/>
              <w:rPr>
                <w:rFonts w:hint="eastAsia" w:ascii="宋体" w:hAnsi="宋体"/>
                <w:sz w:val="24"/>
              </w:rPr>
            </w:pPr>
            <w:r/>
            <w:bookmarkStart w:id="31" w:name="OLE_LINK48"/>
            <w:r/>
            <w:bookmarkStart w:id="32" w:name="OLE_LINK25"/>
            <w:r>
              <w:rPr>
                <w:rFonts w:hint="eastAsia" w:ascii="宋体" w:hAnsi="宋体"/>
                <w:sz w:val="24"/>
              </w:rPr>
              <w:t xml:space="preserve">1.拟派本项目的项目负责人具有建筑工程类高级及以上</w:t>
            </w:r>
            <w:r>
              <w:rPr>
                <w:rFonts w:hint="eastAsia" w:ascii="宋体" w:hAnsi="宋体"/>
                <w:sz w:val="24"/>
              </w:rPr>
              <w:t xml:space="preserve">职称的</w:t>
            </w:r>
            <w:r>
              <w:rPr>
                <w:rFonts w:hint="eastAsia" w:ascii="宋体" w:hAnsi="宋体"/>
                <w:sz w:val="24"/>
              </w:rPr>
              <w:t xml:space="preserve">得2分，中级职称的得1分，本项最高得2分。</w:t>
            </w:r>
            <w:r/>
          </w:p>
          <w:p>
            <w:pPr>
              <w:jc w:val="left"/>
              <w:rPr>
                <w:rFonts w:hint="eastAsia" w:ascii="宋体" w:hAnsi="宋体"/>
                <w:sz w:val="24"/>
              </w:rPr>
            </w:pPr>
            <w:r/>
            <w:bookmarkStart w:id="33" w:name="OLE_LINK49"/>
            <w:r/>
            <w:bookmarkEnd w:id="31"/>
            <w:r>
              <w:rPr>
                <w:rFonts w:hint="eastAsia" w:ascii="宋体" w:hAnsi="宋体"/>
                <w:sz w:val="24"/>
              </w:rPr>
              <w:t xml:space="preserve">2.提供项目经理现场跟班作业承诺函：项目负责人（项目经理）承诺全程现场跟班作业的得1分；提供承诺函加盖公章。</w:t>
            </w:r>
            <w:r/>
          </w:p>
          <w:p>
            <w:pPr>
              <w:jc w:val="left"/>
              <w:rPr>
                <w:rFonts w:hint="eastAsia" w:ascii="宋体" w:hAnsi="宋体"/>
                <w:sz w:val="24"/>
              </w:rPr>
            </w:pPr>
            <w:r>
              <w:rPr>
                <w:rFonts w:hint="eastAsia" w:ascii="宋体" w:hAnsi="宋体"/>
                <w:sz w:val="24"/>
              </w:rPr>
              <w:t xml:space="preserve">3.拟投入本项目实施人员(项目负责人除外)，具有安全员证书的，有一人得1分（最高得1分）；具有机电类贰级及以上注册建造师证书的，有一人得2分，最高得2分，本项最高得3分；</w:t>
            </w:r>
            <w:r/>
          </w:p>
          <w:p>
            <w:pPr>
              <w:jc w:val="left"/>
              <w:rPr>
                <w:rFonts w:hint="eastAsia" w:ascii="宋体" w:hAnsi="宋体"/>
                <w:sz w:val="24"/>
              </w:rPr>
            </w:pPr>
            <w:r>
              <w:rPr>
                <w:rFonts w:hint="eastAsia" w:ascii="宋体" w:hAnsi="宋体"/>
                <w:sz w:val="24"/>
              </w:rPr>
              <w:t xml:space="preserve">4.提供电工现场跟班作业承诺函：为本项目配备专职电工并承诺全程现场跟班作业的得2分；提供专职电工特种作业操作证书或职业资格证书，及承诺函加盖公章。 </w:t>
            </w:r>
            <w:r/>
          </w:p>
          <w:p>
            <w:pPr>
              <w:jc w:val="left"/>
              <w:rPr>
                <w:rFonts w:hint="eastAsia" w:ascii="宋体" w:hAnsi="宋体"/>
                <w:sz w:val="24"/>
              </w:rPr>
            </w:pPr>
            <w:r>
              <w:rPr>
                <w:rFonts w:hint="eastAsia" w:ascii="宋体" w:hAnsi="宋体"/>
                <w:sz w:val="24"/>
              </w:rPr>
              <w:t xml:space="preserve">注：以上人员同一人只计一次得分；须提供相关证书扫描件加盖投标人公章以及投标供应商为其缴纳的近6个月中任意一个月的社保证明复印件加盖投标供应商公章。</w:t>
            </w:r>
            <w:bookmarkEnd w:id="32"/>
            <w:r/>
            <w:bookmarkEnd w:id="33"/>
            <w:r/>
            <w:r/>
          </w:p>
        </w:tc>
      </w:tr>
      <w:tr>
        <w:trPr>
          <w:cantSplit/>
          <w:trHeight w:val="1775"/>
        </w:trPr>
        <w:tc>
          <w:tcPr>
            <w:tcBorders>
              <w:top w:val="single" w:color="000000" w:sz="4" w:space="0"/>
              <w:left w:val="single" w:color="000000" w:sz="6" w:space="0"/>
              <w:right w:val="single" w:color="000000" w:sz="6" w:space="0"/>
            </w:tcBorders>
            <w:tcW w:w="523" w:type="pct"/>
            <w:vAlign w:val="center"/>
            <w:textDirection w:val="lrTb"/>
            <w:noWrap w:val="false"/>
          </w:tcPr>
          <w:p>
            <w:pPr>
              <w:jc w:val="left"/>
              <w:rPr>
                <w:rFonts w:hint="eastAsia" w:ascii="宋体" w:hAnsi="宋体"/>
                <w:sz w:val="24"/>
              </w:rPr>
            </w:pPr>
            <w:r>
              <w:rPr>
                <w:rFonts w:hint="eastAsia" w:ascii="宋体" w:hAnsi="宋体"/>
                <w:sz w:val="24"/>
              </w:rPr>
            </w:r>
            <w:r/>
          </w:p>
        </w:tc>
        <w:tc>
          <w:tcPr>
            <w:tcBorders>
              <w:top w:val="single" w:color="000000" w:sz="4" w:space="0"/>
              <w:left w:val="single" w:color="000000" w:sz="6" w:space="0"/>
              <w:bottom w:val="single" w:color="000000" w:sz="4" w:space="0"/>
              <w:right w:val="single" w:color="000000" w:sz="6" w:space="0"/>
            </w:tcBorders>
            <w:tcW w:w="895" w:type="pct"/>
            <w:vAlign w:val="center"/>
            <w:textDirection w:val="lrTb"/>
            <w:noWrap w:val="false"/>
          </w:tcPr>
          <w:p>
            <w:pPr>
              <w:jc w:val="center"/>
              <w:rPr>
                <w:rFonts w:hint="eastAsia" w:ascii="宋体" w:hAnsi="宋体"/>
                <w:sz w:val="24"/>
              </w:rPr>
            </w:pPr>
            <w:r/>
            <w:bookmarkStart w:id="34" w:name="OLE_LINK43"/>
            <w:r>
              <w:rPr>
                <w:rFonts w:hint="eastAsia" w:ascii="宋体" w:hAnsi="宋体" w:cs="宋体"/>
                <w:sz w:val="24"/>
              </w:rPr>
              <w:t xml:space="preserve">主要材料品质</w:t>
            </w:r>
            <w:bookmarkEnd w:id="34"/>
            <w:r/>
            <w:r/>
          </w:p>
        </w:tc>
        <w:tc>
          <w:tcPr>
            <w:tcBorders>
              <w:top w:val="single" w:color="000000" w:sz="6" w:space="0"/>
              <w:left w:val="single" w:color="000000" w:sz="6" w:space="0"/>
              <w:bottom w:val="single" w:color="000000" w:sz="6" w:space="0"/>
              <w:right w:val="single" w:color="000000" w:sz="6" w:space="0"/>
            </w:tcBorders>
            <w:tcW w:w="597" w:type="pct"/>
            <w:vAlign w:val="center"/>
            <w:textDirection w:val="lrTb"/>
            <w:noWrap w:val="false"/>
          </w:tcPr>
          <w:p>
            <w:pPr>
              <w:jc w:val="center"/>
              <w:rPr>
                <w:rFonts w:hint="eastAsia" w:ascii="宋体" w:hAnsi="宋体"/>
                <w:sz w:val="24"/>
              </w:rPr>
            </w:pPr>
            <w:r>
              <w:rPr>
                <w:rFonts w:hint="eastAsia" w:ascii="宋体" w:hAnsi="宋体"/>
                <w:sz w:val="24"/>
              </w:rPr>
              <w:t xml:space="preserve">1</w:t>
            </w:r>
            <w:r>
              <w:rPr>
                <w:rFonts w:hint="eastAsia" w:ascii="宋体" w:hAnsi="宋体"/>
                <w:sz w:val="24"/>
              </w:rPr>
              <w:t xml:space="preserve">7</w:t>
            </w:r>
            <w:r>
              <w:rPr>
                <w:rFonts w:hint="eastAsia" w:ascii="宋体" w:hAnsi="宋体"/>
                <w:sz w:val="24"/>
              </w:rPr>
              <w:t xml:space="preserve">分</w:t>
            </w:r>
            <w:r/>
          </w:p>
        </w:tc>
        <w:tc>
          <w:tcPr>
            <w:tcBorders>
              <w:top w:val="single" w:color="000000" w:sz="6" w:space="0"/>
              <w:left w:val="single" w:color="000000" w:sz="6" w:space="0"/>
              <w:bottom w:val="single" w:color="000000" w:sz="6" w:space="0"/>
              <w:right w:val="single" w:color="000000" w:sz="6" w:space="0"/>
            </w:tcBorders>
            <w:tcW w:w="2985" w:type="pct"/>
            <w:vAlign w:val="center"/>
            <w:textDirection w:val="lrTb"/>
            <w:noWrap w:val="false"/>
          </w:tcPr>
          <w:p>
            <w:pPr>
              <w:spacing w:line="460" w:lineRule="exact"/>
              <w:widowControl/>
              <w:rPr>
                <w:rFonts w:hint="eastAsia" w:ascii="宋体" w:hAnsi="宋体"/>
                <w:sz w:val="24"/>
              </w:rPr>
            </w:pPr>
            <w:r/>
            <w:bookmarkStart w:id="35" w:name="OLE_LINK44"/>
            <w:r>
              <w:rPr>
                <w:rFonts w:hint="eastAsia" w:ascii="宋体" w:hAnsi="宋体"/>
                <w:sz w:val="24"/>
              </w:rPr>
              <w:t xml:space="preserve">投标单位可结合本项目需求，对本项目施工现场进行实地论证和勘察，选择质量优良、改造施工效果好的施工材料及相关设备响应本次投标。</w:t>
            </w:r>
            <w:r/>
          </w:p>
          <w:p>
            <w:pPr>
              <w:spacing w:line="460" w:lineRule="exact"/>
              <w:widowControl/>
              <w:rPr>
                <w:rFonts w:hint="eastAsia" w:ascii="宋体" w:hAnsi="宋体"/>
                <w:sz w:val="24"/>
              </w:rPr>
            </w:pPr>
            <w:r>
              <w:rPr>
                <w:rFonts w:hint="eastAsia" w:ascii="宋体" w:hAnsi="宋体"/>
                <w:sz w:val="24"/>
              </w:rPr>
              <w:t xml:space="preserve">主要材料及设备选型参数配置高，搭配合理，功能及性能强，得1</w:t>
            </w:r>
            <w:r>
              <w:rPr>
                <w:rFonts w:hint="eastAsia" w:ascii="宋体" w:hAnsi="宋体"/>
                <w:sz w:val="24"/>
              </w:rPr>
              <w:t xml:space="preserve">7</w:t>
            </w:r>
            <w:r>
              <w:rPr>
                <w:rFonts w:hint="eastAsia" w:ascii="宋体" w:hAnsi="宋体"/>
                <w:sz w:val="24"/>
              </w:rPr>
              <w:t xml:space="preserve">分；主要材料及设备选型参数配置较高，搭配合理性较好，功能及性能较强，得</w:t>
            </w:r>
            <w:r>
              <w:rPr>
                <w:rFonts w:hint="eastAsia" w:ascii="宋体" w:hAnsi="宋体"/>
                <w:sz w:val="24"/>
              </w:rPr>
              <w:t xml:space="preserve">13</w:t>
            </w:r>
            <w:r>
              <w:rPr>
                <w:rFonts w:hint="eastAsia" w:ascii="宋体" w:hAnsi="宋体"/>
                <w:sz w:val="24"/>
              </w:rPr>
              <w:t xml:space="preserve">分；主要材料及设备选型参数配置一般，搭配合理性一般，功能及性能一般，得</w:t>
            </w:r>
            <w:r>
              <w:rPr>
                <w:rFonts w:hint="eastAsia" w:ascii="宋体" w:hAnsi="宋体"/>
                <w:sz w:val="24"/>
              </w:rPr>
              <w:t xml:space="preserve">9</w:t>
            </w:r>
            <w:r>
              <w:rPr>
                <w:rFonts w:hint="eastAsia" w:ascii="宋体" w:hAnsi="宋体"/>
                <w:sz w:val="24"/>
              </w:rPr>
              <w:t xml:space="preserve">分；主要材料及设备选型参数配置，搭配，功能及性能较差得</w:t>
            </w:r>
            <w:r>
              <w:rPr>
                <w:rFonts w:hint="eastAsia" w:ascii="宋体" w:hAnsi="宋体"/>
                <w:sz w:val="24"/>
              </w:rPr>
              <w:t xml:space="preserve">4</w:t>
            </w:r>
            <w:r>
              <w:rPr>
                <w:rFonts w:hint="eastAsia" w:ascii="宋体" w:hAnsi="宋体"/>
                <w:sz w:val="24"/>
              </w:rPr>
              <w:t xml:space="preserve">分；</w:t>
            </w:r>
            <w:r/>
          </w:p>
          <w:p>
            <w:pPr>
              <w:jc w:val="left"/>
              <w:rPr>
                <w:rFonts w:hint="eastAsia" w:ascii="宋体" w:hAnsi="宋体"/>
                <w:sz w:val="24"/>
              </w:rPr>
            </w:pPr>
            <w:r>
              <w:rPr>
                <w:rFonts w:hint="eastAsia" w:ascii="宋体" w:hAnsi="宋体"/>
                <w:sz w:val="24"/>
              </w:rPr>
              <w:t xml:space="preserve">提供《主要材料及设备品牌规格参数一览表》（格式详见附件）</w:t>
            </w:r>
            <w:bookmarkEnd w:id="35"/>
            <w:r/>
            <w:r/>
          </w:p>
        </w:tc>
      </w:tr>
      <w:tr>
        <w:trPr>
          <w:cantSplit/>
          <w:trHeight w:val="1775"/>
        </w:trPr>
        <w:tc>
          <w:tcPr>
            <w:tcBorders>
              <w:top w:val="single" w:color="000000" w:sz="4" w:space="0"/>
              <w:left w:val="single" w:color="000000" w:sz="6" w:space="0"/>
              <w:right w:val="single" w:color="000000" w:sz="6" w:space="0"/>
            </w:tcBorders>
            <w:tcW w:w="523" w:type="pct"/>
            <w:vAlign w:val="center"/>
            <w:vMerge w:val="restart"/>
            <w:textDirection w:val="lrTb"/>
            <w:noWrap w:val="false"/>
          </w:tcPr>
          <w:p>
            <w:pPr>
              <w:jc w:val="left"/>
              <w:rPr>
                <w:rFonts w:hint="eastAsia" w:ascii="宋体" w:hAnsi="宋体"/>
                <w:sz w:val="24"/>
              </w:rPr>
            </w:pPr>
            <w:r>
              <w:rPr>
                <w:rFonts w:hint="eastAsia" w:ascii="宋体" w:hAnsi="宋体"/>
                <w:sz w:val="24"/>
              </w:rPr>
              <w:t xml:space="preserve">项目实施方案（21分）</w:t>
            </w:r>
            <w:r/>
          </w:p>
        </w:tc>
        <w:tc>
          <w:tcPr>
            <w:tcBorders>
              <w:top w:val="single" w:color="000000" w:sz="4" w:space="0"/>
              <w:left w:val="single" w:color="000000" w:sz="6" w:space="0"/>
              <w:bottom w:val="single" w:color="000000" w:sz="4" w:space="0"/>
              <w:right w:val="single" w:color="000000" w:sz="6" w:space="0"/>
            </w:tcBorders>
            <w:tcW w:w="895" w:type="pct"/>
            <w:vAlign w:val="center"/>
            <w:textDirection w:val="lrTb"/>
            <w:noWrap w:val="false"/>
          </w:tcPr>
          <w:p>
            <w:pPr>
              <w:jc w:val="center"/>
              <w:rPr>
                <w:rFonts w:hint="eastAsia" w:ascii="宋体" w:hAnsi="宋体"/>
                <w:sz w:val="24"/>
              </w:rPr>
            </w:pPr>
            <w:r/>
            <w:bookmarkStart w:id="36" w:name="OLE_LINK26"/>
            <w:r>
              <w:rPr>
                <w:rFonts w:hint="eastAsia" w:ascii="宋体" w:hAnsi="宋体"/>
                <w:sz w:val="24"/>
              </w:rPr>
              <w:t xml:space="preserve">施工组织</w:t>
            </w:r>
            <w:bookmarkEnd w:id="36"/>
            <w:r/>
            <w:r/>
          </w:p>
        </w:tc>
        <w:tc>
          <w:tcPr>
            <w:tcBorders>
              <w:top w:val="single" w:color="000000" w:sz="6" w:space="0"/>
              <w:left w:val="single" w:color="000000" w:sz="6" w:space="0"/>
              <w:bottom w:val="single" w:color="000000" w:sz="6" w:space="0"/>
              <w:right w:val="single" w:color="000000" w:sz="6" w:space="0"/>
            </w:tcBorders>
            <w:tcW w:w="597" w:type="pct"/>
            <w:vAlign w:val="center"/>
            <w:textDirection w:val="lrTb"/>
            <w:noWrap w:val="false"/>
          </w:tcPr>
          <w:p>
            <w:pPr>
              <w:jc w:val="center"/>
              <w:rPr>
                <w:rFonts w:hint="eastAsia" w:ascii="宋体" w:hAnsi="宋体"/>
                <w:sz w:val="24"/>
              </w:rPr>
            </w:pPr>
            <w:r>
              <w:rPr>
                <w:rFonts w:hint="eastAsia" w:ascii="宋体" w:hAnsi="宋体"/>
                <w:sz w:val="24"/>
              </w:rPr>
              <w:t xml:space="preserve">10</w:t>
            </w:r>
            <w:r>
              <w:rPr>
                <w:rFonts w:hint="eastAsia" w:ascii="宋体" w:hAnsi="宋体"/>
                <w:sz w:val="24"/>
              </w:rPr>
              <w:t xml:space="preserve">分</w:t>
            </w:r>
            <w:r/>
          </w:p>
        </w:tc>
        <w:tc>
          <w:tcPr>
            <w:tcBorders>
              <w:top w:val="single" w:color="000000" w:sz="6" w:space="0"/>
              <w:left w:val="single" w:color="000000" w:sz="6" w:space="0"/>
              <w:bottom w:val="single" w:color="000000" w:sz="6" w:space="0"/>
              <w:right w:val="single" w:color="000000" w:sz="6" w:space="0"/>
            </w:tcBorders>
            <w:tcW w:w="2985" w:type="pct"/>
            <w:vAlign w:val="center"/>
            <w:textDirection w:val="lrTb"/>
            <w:noWrap w:val="false"/>
          </w:tcPr>
          <w:p>
            <w:pPr>
              <w:jc w:val="left"/>
              <w:rPr>
                <w:rFonts w:hint="eastAsia" w:ascii="宋体" w:hAnsi="宋体"/>
                <w:sz w:val="24"/>
              </w:rPr>
            </w:pPr>
            <w:r/>
            <w:bookmarkStart w:id="37" w:name="OLE_LINK45"/>
            <w:r>
              <w:rPr>
                <w:rFonts w:hint="eastAsia" w:ascii="宋体" w:hAnsi="宋体"/>
                <w:sz w:val="24"/>
              </w:rPr>
              <w:t xml:space="preserve">投标人提供施工组织方案，其中包含施工组织，质量控制，人员机械协调，安全施工等方面进行综合评审打分:</w:t>
            </w:r>
            <w:r/>
          </w:p>
          <w:p>
            <w:pPr>
              <w:jc w:val="left"/>
              <w:rPr>
                <w:rFonts w:hint="eastAsia" w:ascii="宋体" w:hAnsi="宋体"/>
                <w:sz w:val="24"/>
              </w:rPr>
            </w:pPr>
            <w:r>
              <w:rPr>
                <w:rFonts w:hint="eastAsia" w:ascii="宋体" w:hAnsi="宋体"/>
                <w:sz w:val="24"/>
              </w:rPr>
              <w:t xml:space="preserve">1.施工组织方案清晰完整、全面合理、切实可行、符合项目特点及规范要求的得</w:t>
            </w:r>
            <w:r>
              <w:rPr>
                <w:rFonts w:hint="eastAsia" w:ascii="宋体" w:hAnsi="宋体"/>
                <w:sz w:val="24"/>
              </w:rPr>
              <w:t xml:space="preserve">10</w:t>
            </w:r>
            <w:r>
              <w:rPr>
                <w:rFonts w:hint="eastAsia" w:ascii="宋体" w:hAnsi="宋体"/>
                <w:sz w:val="24"/>
              </w:rPr>
              <w:t xml:space="preserve">分；</w:t>
            </w:r>
            <w:r/>
          </w:p>
          <w:p>
            <w:pPr>
              <w:jc w:val="left"/>
              <w:rPr>
                <w:rFonts w:hint="eastAsia" w:ascii="宋体" w:hAnsi="宋体"/>
                <w:sz w:val="24"/>
              </w:rPr>
            </w:pPr>
            <w:r>
              <w:rPr>
                <w:rFonts w:hint="eastAsia" w:ascii="宋体" w:hAnsi="宋体"/>
                <w:sz w:val="24"/>
              </w:rPr>
              <w:t xml:space="preserve">2.方案基本完整、基本合理可行、比较符合项目特点及规范要求的得</w:t>
            </w:r>
            <w:r>
              <w:rPr>
                <w:rFonts w:hint="eastAsia" w:ascii="宋体" w:hAnsi="宋体"/>
                <w:sz w:val="24"/>
              </w:rPr>
              <w:t xml:space="preserve">7</w:t>
            </w:r>
            <w:r>
              <w:rPr>
                <w:rFonts w:hint="eastAsia" w:ascii="宋体" w:hAnsi="宋体"/>
                <w:sz w:val="24"/>
              </w:rPr>
              <w:t xml:space="preserve">分；</w:t>
            </w:r>
            <w:r/>
          </w:p>
          <w:p>
            <w:pPr>
              <w:jc w:val="left"/>
              <w:rPr>
                <w:rFonts w:hint="eastAsia" w:ascii="宋体" w:hAnsi="宋体"/>
                <w:sz w:val="24"/>
              </w:rPr>
            </w:pPr>
            <w:r>
              <w:rPr>
                <w:rFonts w:hint="eastAsia" w:ascii="宋体" w:hAnsi="宋体"/>
                <w:sz w:val="24"/>
              </w:rPr>
              <w:t xml:space="preserve">3.方案含糊不清晰、不全面不合理性、可行性一般、不符合项目特点及规范要求的得</w:t>
            </w:r>
            <w:r>
              <w:rPr>
                <w:rFonts w:hint="eastAsia" w:ascii="宋体" w:hAnsi="宋体"/>
                <w:sz w:val="24"/>
              </w:rPr>
              <w:t xml:space="preserve">4</w:t>
            </w:r>
            <w:r>
              <w:rPr>
                <w:rFonts w:hint="eastAsia" w:ascii="宋体" w:hAnsi="宋体"/>
                <w:sz w:val="24"/>
              </w:rPr>
              <w:t xml:space="preserve">分；</w:t>
            </w:r>
            <w:r/>
          </w:p>
          <w:p>
            <w:pPr>
              <w:jc w:val="left"/>
              <w:rPr>
                <w:rFonts w:hint="eastAsia" w:ascii="宋体" w:hAnsi="宋体"/>
                <w:sz w:val="24"/>
              </w:rPr>
            </w:pPr>
            <w:r>
              <w:rPr>
                <w:rFonts w:hint="eastAsia" w:ascii="宋体" w:hAnsi="宋体"/>
                <w:sz w:val="24"/>
              </w:rPr>
              <w:t xml:space="preserve">4.不提供不得分。</w:t>
            </w:r>
            <w:bookmarkEnd w:id="37"/>
            <w:r/>
            <w:r/>
          </w:p>
        </w:tc>
      </w:tr>
      <w:tr>
        <w:trPr>
          <w:cantSplit/>
        </w:trPr>
        <w:tc>
          <w:tcPr>
            <w:tcBorders>
              <w:top w:val="single" w:color="000000" w:sz="4" w:space="0"/>
              <w:left w:val="single" w:color="000000" w:sz="6" w:space="0"/>
              <w:right w:val="single" w:color="000000" w:sz="6" w:space="0"/>
            </w:tcBorders>
            <w:tcW w:w="523" w:type="pct"/>
            <w:vAlign w:val="center"/>
            <w:vMerge w:val="continue"/>
            <w:textDirection w:val="lrTb"/>
            <w:noWrap w:val="false"/>
          </w:tcPr>
          <w:p>
            <w:pPr>
              <w:jc w:val="left"/>
              <w:rPr>
                <w:rFonts w:hint="eastAsia" w:ascii="宋体" w:hAnsi="宋体"/>
                <w:sz w:val="24"/>
              </w:rPr>
            </w:pPr>
            <w:r>
              <w:rPr>
                <w:rFonts w:hint="eastAsia" w:ascii="宋体" w:hAnsi="宋体"/>
                <w:sz w:val="24"/>
              </w:rPr>
            </w:r>
            <w:r/>
          </w:p>
        </w:tc>
        <w:tc>
          <w:tcPr>
            <w:tcBorders>
              <w:top w:val="single" w:color="000000" w:sz="4" w:space="0"/>
              <w:left w:val="single" w:color="000000" w:sz="6" w:space="0"/>
              <w:bottom w:val="single" w:color="000000" w:sz="4" w:space="0"/>
              <w:right w:val="single" w:color="000000" w:sz="6" w:space="0"/>
            </w:tcBorders>
            <w:tcW w:w="895" w:type="pct"/>
            <w:vAlign w:val="center"/>
            <w:textDirection w:val="lrTb"/>
            <w:noWrap w:val="false"/>
          </w:tcPr>
          <w:p>
            <w:pPr>
              <w:jc w:val="center"/>
              <w:rPr>
                <w:rFonts w:hint="eastAsia" w:ascii="宋体" w:hAnsi="宋体"/>
                <w:sz w:val="24"/>
              </w:rPr>
            </w:pPr>
            <w:r/>
            <w:bookmarkStart w:id="38" w:name="OLE_LINK50"/>
            <w:r>
              <w:rPr>
                <w:rFonts w:hint="eastAsia" w:ascii="宋体" w:hAnsi="宋体"/>
                <w:sz w:val="24"/>
              </w:rPr>
              <w:t xml:space="preserve">进度计划</w:t>
            </w:r>
            <w:bookmarkEnd w:id="38"/>
            <w:r/>
            <w:r/>
          </w:p>
        </w:tc>
        <w:tc>
          <w:tcPr>
            <w:tcBorders>
              <w:top w:val="single" w:color="000000" w:sz="6" w:space="0"/>
              <w:left w:val="single" w:color="000000" w:sz="6" w:space="0"/>
              <w:bottom w:val="single" w:color="000000" w:sz="6" w:space="0"/>
              <w:right w:val="single" w:color="000000" w:sz="6" w:space="0"/>
            </w:tcBorders>
            <w:tcW w:w="597" w:type="pct"/>
            <w:vAlign w:val="center"/>
            <w:textDirection w:val="lrTb"/>
            <w:noWrap w:val="false"/>
          </w:tcPr>
          <w:p>
            <w:pPr>
              <w:jc w:val="center"/>
              <w:rPr>
                <w:rFonts w:hint="eastAsia" w:ascii="宋体" w:hAnsi="宋体"/>
                <w:sz w:val="24"/>
              </w:rPr>
            </w:pPr>
            <w:r>
              <w:rPr>
                <w:rFonts w:hint="eastAsia" w:ascii="宋体" w:hAnsi="宋体"/>
                <w:sz w:val="24"/>
              </w:rPr>
              <w:t xml:space="preserve">8</w:t>
            </w:r>
            <w:r>
              <w:rPr>
                <w:rFonts w:hint="eastAsia" w:ascii="宋体" w:hAnsi="宋体"/>
                <w:sz w:val="24"/>
              </w:rPr>
              <w:t xml:space="preserve">分</w:t>
            </w:r>
            <w:r/>
          </w:p>
        </w:tc>
        <w:tc>
          <w:tcPr>
            <w:tcBorders>
              <w:top w:val="single" w:color="000000" w:sz="6" w:space="0"/>
              <w:left w:val="single" w:color="000000" w:sz="6" w:space="0"/>
              <w:bottom w:val="single" w:color="000000" w:sz="6" w:space="0"/>
              <w:right w:val="single" w:color="000000" w:sz="6" w:space="0"/>
            </w:tcBorders>
            <w:tcW w:w="2985" w:type="pct"/>
            <w:vAlign w:val="center"/>
            <w:textDirection w:val="lrTb"/>
            <w:noWrap w:val="false"/>
          </w:tcPr>
          <w:p>
            <w:pPr>
              <w:jc w:val="left"/>
              <w:rPr>
                <w:rFonts w:hint="eastAsia" w:ascii="宋体" w:hAnsi="宋体" w:cs="宋体"/>
                <w:sz w:val="24"/>
              </w:rPr>
            </w:pPr>
            <w:r/>
            <w:bookmarkStart w:id="39" w:name="OLE_LINK51"/>
            <w:r/>
            <w:bookmarkStart w:id="40" w:name="OLE_LINK27"/>
            <w:r>
              <w:rPr>
                <w:rFonts w:hint="eastAsia" w:ascii="宋体" w:hAnsi="宋体" w:cs="宋体"/>
                <w:sz w:val="24"/>
              </w:rPr>
              <w:t xml:space="preserve">1.投标人提供进度计划，其中包括进度目标、任务分解、时间估算、资源分配、进度安排</w:t>
            </w:r>
            <w:r>
              <w:rPr>
                <w:rFonts w:hint="eastAsia" w:ascii="宋体" w:hAnsi="宋体"/>
                <w:sz w:val="24"/>
              </w:rPr>
              <w:t xml:space="preserve">等方面进行综合</w:t>
            </w:r>
            <w:r>
              <w:rPr>
                <w:rFonts w:hint="eastAsia" w:ascii="宋体" w:hAnsi="宋体" w:cs="宋体"/>
                <w:sz w:val="24"/>
              </w:rPr>
              <w:t xml:space="preserve">评审打分:</w:t>
            </w:r>
            <w:r/>
          </w:p>
          <w:p>
            <w:pPr>
              <w:pStyle w:val="697"/>
              <w:rPr>
                <w:rFonts w:hint="eastAsia" w:ascii="宋体" w:hAnsi="宋体" w:eastAsia="宋体" w:cs="宋体"/>
                <w:szCs w:val="24"/>
              </w:rPr>
            </w:pPr>
            <w:r>
              <w:rPr>
                <w:rFonts w:hint="eastAsia" w:ascii="宋体" w:hAnsi="宋体" w:eastAsia="宋体" w:cs="宋体"/>
                <w:szCs w:val="24"/>
              </w:rPr>
              <w:t xml:space="preserve">①进度计划时间安排合理、计划完备、资源分配利用合理、协调能力强，具有可实施性的，得</w:t>
            </w:r>
            <w:r>
              <w:rPr>
                <w:rFonts w:hint="eastAsia" w:ascii="宋体" w:hAnsi="宋体" w:eastAsia="宋体" w:cs="宋体"/>
                <w:szCs w:val="24"/>
              </w:rPr>
              <w:t xml:space="preserve">8</w:t>
            </w:r>
            <w:r>
              <w:rPr>
                <w:rFonts w:hint="eastAsia" w:ascii="宋体" w:hAnsi="宋体" w:eastAsia="宋体" w:cs="宋体"/>
                <w:szCs w:val="24"/>
              </w:rPr>
              <w:t xml:space="preserve">分；</w:t>
            </w:r>
            <w:r/>
          </w:p>
          <w:p>
            <w:pPr>
              <w:pStyle w:val="697"/>
              <w:rPr>
                <w:rFonts w:hint="eastAsia" w:ascii="宋体" w:hAnsi="宋体" w:eastAsia="宋体" w:cs="宋体"/>
                <w:szCs w:val="24"/>
              </w:rPr>
            </w:pPr>
            <w:r>
              <w:rPr>
                <w:rFonts w:hint="eastAsia" w:ascii="宋体" w:hAnsi="宋体" w:eastAsia="宋体" w:cs="宋体"/>
                <w:szCs w:val="24"/>
              </w:rPr>
              <w:t xml:space="preserve">②进度计划时间安排基本合理、计划较为完备、资源分配利用较为合理、协调能力较为强，实施性一般的，得</w:t>
            </w:r>
            <w:r>
              <w:rPr>
                <w:rFonts w:hint="eastAsia" w:ascii="宋体" w:hAnsi="宋体" w:eastAsia="宋体" w:cs="宋体"/>
                <w:szCs w:val="24"/>
              </w:rPr>
              <w:t xml:space="preserve">5</w:t>
            </w:r>
            <w:r>
              <w:rPr>
                <w:rFonts w:hint="eastAsia" w:ascii="宋体" w:hAnsi="宋体" w:eastAsia="宋体" w:cs="宋体"/>
                <w:szCs w:val="24"/>
              </w:rPr>
              <w:t xml:space="preserve">分，</w:t>
            </w:r>
            <w:r/>
          </w:p>
          <w:p>
            <w:pPr>
              <w:pStyle w:val="697"/>
              <w:rPr>
                <w:rFonts w:hint="eastAsia" w:ascii="宋体" w:hAnsi="宋体" w:eastAsia="宋体" w:cs="宋体"/>
                <w:szCs w:val="24"/>
              </w:rPr>
            </w:pPr>
            <w:r>
              <w:rPr>
                <w:rFonts w:hint="eastAsia" w:ascii="宋体" w:hAnsi="宋体" w:eastAsia="宋体" w:cs="宋体"/>
                <w:szCs w:val="24"/>
              </w:rPr>
              <w:t xml:space="preserve">③进度计划时间安排不合理、计划有缺陷、资源分配利用不合理、协调能力较差，实施性较差的，得</w:t>
            </w:r>
            <w:r>
              <w:rPr>
                <w:rFonts w:hint="eastAsia" w:ascii="宋体" w:hAnsi="宋体" w:eastAsia="宋体" w:cs="宋体"/>
                <w:szCs w:val="24"/>
              </w:rPr>
              <w:t xml:space="preserve">2</w:t>
            </w:r>
            <w:r>
              <w:rPr>
                <w:rFonts w:hint="eastAsia" w:ascii="宋体" w:hAnsi="宋体" w:eastAsia="宋体" w:cs="宋体"/>
                <w:szCs w:val="24"/>
              </w:rPr>
              <w:t xml:space="preserve">分，</w:t>
            </w:r>
            <w:r/>
          </w:p>
          <w:p>
            <w:pPr>
              <w:pStyle w:val="697"/>
              <w:rPr>
                <w:rFonts w:hint="eastAsia" w:ascii="宋体" w:hAnsi="宋体" w:eastAsia="宋体" w:cs="宋体"/>
                <w:szCs w:val="24"/>
              </w:rPr>
            </w:pPr>
            <w:r>
              <w:rPr>
                <w:rFonts w:hint="eastAsia" w:ascii="宋体" w:hAnsi="宋体" w:eastAsia="宋体" w:cs="宋体"/>
                <w:szCs w:val="24"/>
              </w:rPr>
              <w:t xml:space="preserve">④不提供不得分。</w:t>
            </w:r>
            <w:bookmarkEnd w:id="39"/>
            <w:r/>
            <w:bookmarkEnd w:id="40"/>
            <w:r/>
            <w:r/>
          </w:p>
        </w:tc>
      </w:tr>
      <w:tr>
        <w:trPr>
          <w:cantSplit/>
          <w:trHeight w:val="3554"/>
        </w:trPr>
        <w:tc>
          <w:tcPr>
            <w:tcBorders>
              <w:top w:val="single" w:color="000000" w:sz="4" w:space="0"/>
              <w:left w:val="single" w:color="000000" w:sz="6" w:space="0"/>
              <w:right w:val="single" w:color="000000" w:sz="6" w:space="0"/>
            </w:tcBorders>
            <w:tcW w:w="523" w:type="pct"/>
            <w:vAlign w:val="center"/>
            <w:vMerge w:val="continue"/>
            <w:textDirection w:val="lrTb"/>
            <w:noWrap w:val="false"/>
          </w:tcPr>
          <w:p>
            <w:pPr>
              <w:jc w:val="left"/>
              <w:rPr>
                <w:rFonts w:hint="eastAsia" w:ascii="宋体" w:hAnsi="宋体"/>
                <w:sz w:val="24"/>
              </w:rPr>
            </w:pPr>
            <w:r>
              <w:rPr>
                <w:rFonts w:hint="eastAsia" w:ascii="宋体" w:hAnsi="宋体"/>
                <w:sz w:val="24"/>
              </w:rPr>
            </w:r>
            <w:r/>
          </w:p>
        </w:tc>
        <w:tc>
          <w:tcPr>
            <w:tcBorders>
              <w:top w:val="single" w:color="000000" w:sz="4" w:space="0"/>
              <w:left w:val="single" w:color="000000" w:sz="6" w:space="0"/>
              <w:bottom w:val="single" w:color="000000" w:sz="4" w:space="0"/>
              <w:right w:val="single" w:color="000000" w:sz="6" w:space="0"/>
            </w:tcBorders>
            <w:tcW w:w="895" w:type="pct"/>
            <w:vAlign w:val="center"/>
            <w:textDirection w:val="lrTb"/>
            <w:noWrap w:val="false"/>
          </w:tcPr>
          <w:p>
            <w:pPr>
              <w:jc w:val="center"/>
              <w:rPr>
                <w:rFonts w:hint="eastAsia" w:ascii="宋体" w:hAnsi="宋体"/>
                <w:sz w:val="24"/>
              </w:rPr>
            </w:pPr>
            <w:r/>
            <w:bookmarkStart w:id="41" w:name="OLE_LINK46"/>
            <w:r>
              <w:rPr>
                <w:rFonts w:hint="eastAsia" w:ascii="宋体" w:hAnsi="宋体" w:cs="宋体"/>
                <w:sz w:val="24"/>
                <w:lang w:bidi="ar"/>
              </w:rPr>
              <w:t xml:space="preserve">安全保证措施</w:t>
            </w:r>
            <w:bookmarkEnd w:id="41"/>
            <w:r/>
            <w:r/>
          </w:p>
        </w:tc>
        <w:tc>
          <w:tcPr>
            <w:tcBorders>
              <w:top w:val="single" w:color="000000" w:sz="6" w:space="0"/>
              <w:left w:val="single" w:color="000000" w:sz="6" w:space="0"/>
              <w:bottom w:val="single" w:color="000000" w:sz="6" w:space="0"/>
              <w:right w:val="single" w:color="000000" w:sz="6" w:space="0"/>
            </w:tcBorders>
            <w:tcW w:w="597" w:type="pct"/>
            <w:vAlign w:val="center"/>
            <w:textDirection w:val="lrTb"/>
            <w:noWrap w:val="false"/>
          </w:tcPr>
          <w:p>
            <w:pPr>
              <w:jc w:val="center"/>
              <w:rPr>
                <w:rFonts w:hint="eastAsia" w:ascii="宋体" w:hAnsi="宋体"/>
                <w:sz w:val="24"/>
              </w:rPr>
            </w:pPr>
            <w:r>
              <w:rPr>
                <w:rFonts w:hint="eastAsia" w:ascii="宋体" w:hAnsi="宋体" w:cs="宋体"/>
                <w:sz w:val="24"/>
                <w:lang w:bidi="ar"/>
              </w:rPr>
              <w:t xml:space="preserve">8</w:t>
            </w:r>
            <w:r>
              <w:rPr>
                <w:rFonts w:hint="eastAsia" w:ascii="宋体" w:hAnsi="宋体" w:cs="宋体"/>
                <w:sz w:val="24"/>
                <w:lang w:bidi="ar"/>
              </w:rPr>
              <w:t xml:space="preserve">分</w:t>
            </w:r>
            <w:r/>
          </w:p>
        </w:tc>
        <w:tc>
          <w:tcPr>
            <w:tcBorders>
              <w:top w:val="single" w:color="000000" w:sz="6" w:space="0"/>
              <w:left w:val="single" w:color="000000" w:sz="6" w:space="0"/>
              <w:bottom w:val="single" w:color="000000" w:sz="6" w:space="0"/>
              <w:right w:val="single" w:color="000000" w:sz="6" w:space="0"/>
            </w:tcBorders>
            <w:tcW w:w="2985" w:type="pct"/>
            <w:vAlign w:val="center"/>
            <w:textDirection w:val="lrTb"/>
            <w:noWrap w:val="false"/>
          </w:tcPr>
          <w:p>
            <w:pPr>
              <w:jc w:val="left"/>
              <w:spacing w:line="276" w:lineRule="auto"/>
              <w:widowControl/>
              <w:rPr>
                <w:rFonts w:hint="eastAsia" w:ascii="宋体" w:hAnsi="宋体" w:cs="宋体"/>
                <w:sz w:val="24"/>
              </w:rPr>
            </w:pPr>
            <w:r/>
            <w:bookmarkStart w:id="42" w:name="OLE_LINK54"/>
            <w:r>
              <w:rPr>
                <w:rFonts w:hint="eastAsia" w:ascii="宋体" w:hAnsi="宋体" w:cs="宋体"/>
                <w:sz w:val="24"/>
              </w:rPr>
              <w:t xml:space="preserve">1.内容全面科学、措施得当，具有针对性（</w:t>
            </w:r>
            <w:r>
              <w:rPr>
                <w:rFonts w:hint="eastAsia" w:ascii="宋体" w:hAnsi="宋体" w:cs="宋体"/>
                <w:sz w:val="24"/>
              </w:rPr>
              <w:t xml:space="preserve">8</w:t>
            </w:r>
            <w:r>
              <w:rPr>
                <w:rFonts w:hint="eastAsia" w:ascii="宋体" w:hAnsi="宋体" w:cs="宋体"/>
                <w:sz w:val="24"/>
              </w:rPr>
              <w:t xml:space="preserve">分）： </w:t>
            </w:r>
            <w:r/>
          </w:p>
          <w:p>
            <w:pPr>
              <w:jc w:val="left"/>
              <w:spacing w:line="276" w:lineRule="auto"/>
              <w:widowControl/>
              <w:rPr>
                <w:rFonts w:hint="eastAsia" w:ascii="宋体" w:hAnsi="宋体" w:cs="宋体"/>
                <w:sz w:val="24"/>
              </w:rPr>
            </w:pPr>
            <w:r>
              <w:rPr>
                <w:rFonts w:hint="eastAsia" w:ascii="宋体" w:hAnsi="宋体" w:cs="宋体"/>
                <w:sz w:val="24"/>
              </w:rPr>
              <w:t xml:space="preserve">安全目标明确，高空作业、脚手架搭设等措施全面覆盖风险防控、操作规范及应急处理，贴合项目特点且可操作性强。​</w:t>
            </w:r>
            <w:r/>
          </w:p>
          <w:p>
            <w:pPr>
              <w:jc w:val="left"/>
              <w:spacing w:line="276" w:lineRule="auto"/>
              <w:widowControl/>
              <w:rPr>
                <w:rFonts w:hint="eastAsia" w:ascii="宋体" w:hAnsi="宋体" w:cs="宋体"/>
                <w:sz w:val="24"/>
              </w:rPr>
            </w:pPr>
            <w:r>
              <w:rPr>
                <w:rFonts w:hint="eastAsia" w:ascii="宋体" w:hAnsi="宋体" w:cs="宋体"/>
                <w:sz w:val="24"/>
              </w:rPr>
              <w:t xml:space="preserve">2.内容较全面、措施较合理，具有一定的针对性（</w:t>
            </w:r>
            <w:r>
              <w:rPr>
                <w:rFonts w:hint="eastAsia" w:ascii="宋体" w:hAnsi="宋体" w:cs="宋体"/>
                <w:sz w:val="24"/>
              </w:rPr>
              <w:t xml:space="preserve">5</w:t>
            </w:r>
            <w:r>
              <w:rPr>
                <w:rFonts w:hint="eastAsia" w:ascii="宋体" w:hAnsi="宋体" w:cs="宋体"/>
                <w:sz w:val="24"/>
              </w:rPr>
              <w:t xml:space="preserve">分）：​</w:t>
            </w:r>
            <w:r/>
          </w:p>
          <w:p>
            <w:pPr>
              <w:jc w:val="left"/>
              <w:spacing w:line="276" w:lineRule="auto"/>
              <w:widowControl/>
              <w:rPr>
                <w:rFonts w:hint="eastAsia" w:ascii="宋体" w:hAnsi="宋体" w:cs="宋体"/>
                <w:sz w:val="24"/>
              </w:rPr>
            </w:pPr>
            <w:r>
              <w:rPr>
                <w:rFonts w:hint="eastAsia" w:ascii="宋体" w:hAnsi="宋体" w:cs="宋体"/>
                <w:sz w:val="24"/>
              </w:rPr>
              <w:t xml:space="preserve">安全目标清晰，关键安全措施基本涵盖，逻辑合理但特殊场景应对、细节标准略有不足，可满足基础安全需求。​</w:t>
            </w:r>
            <w:r/>
          </w:p>
          <w:p>
            <w:pPr>
              <w:jc w:val="left"/>
              <w:spacing w:line="276" w:lineRule="auto"/>
              <w:widowControl/>
              <w:rPr>
                <w:rFonts w:hint="eastAsia" w:ascii="宋体" w:hAnsi="宋体" w:cs="宋体"/>
                <w:sz w:val="24"/>
              </w:rPr>
            </w:pPr>
            <w:r>
              <w:rPr>
                <w:rFonts w:hint="eastAsia" w:ascii="宋体" w:hAnsi="宋体" w:cs="宋体"/>
                <w:sz w:val="24"/>
              </w:rPr>
              <w:t xml:space="preserve">3.内容粗略，针对性有所欠缺（</w:t>
            </w:r>
            <w:r>
              <w:rPr>
                <w:rFonts w:hint="eastAsia" w:ascii="宋体" w:hAnsi="宋体" w:cs="宋体"/>
                <w:sz w:val="24"/>
              </w:rPr>
              <w:t xml:space="preserve">3</w:t>
            </w:r>
            <w:r>
              <w:rPr>
                <w:rFonts w:hint="eastAsia" w:ascii="宋体" w:hAnsi="宋体" w:cs="宋体"/>
                <w:sz w:val="24"/>
              </w:rPr>
              <w:t xml:space="preserve">分）：​</w:t>
            </w:r>
            <w:r/>
          </w:p>
          <w:p>
            <w:pPr>
              <w:jc w:val="left"/>
              <w:spacing w:line="276" w:lineRule="auto"/>
              <w:widowControl/>
              <w:rPr>
                <w:rFonts w:hint="eastAsia" w:ascii="宋体" w:hAnsi="宋体" w:cs="宋体"/>
                <w:sz w:val="24"/>
              </w:rPr>
            </w:pPr>
            <w:r>
              <w:rPr>
                <w:rFonts w:hint="eastAsia" w:ascii="宋体" w:hAnsi="宋体" w:cs="宋体"/>
                <w:sz w:val="24"/>
              </w:rPr>
              <w:t xml:space="preserve">安全目标笼统，措施仅列通用要求，未结合项目特点细化高空作业、脚手架搭设等关键内容，风险防控针对性不足。​</w:t>
            </w:r>
            <w:r/>
          </w:p>
          <w:p>
            <w:pPr>
              <w:jc w:val="left"/>
              <w:spacing w:line="276" w:lineRule="auto"/>
              <w:widowControl/>
              <w:rPr>
                <w:rFonts w:hint="eastAsia" w:ascii="宋体" w:hAnsi="宋体" w:cs="宋体"/>
                <w:sz w:val="24"/>
              </w:rPr>
            </w:pPr>
            <w:r>
              <w:rPr>
                <w:rFonts w:hint="eastAsia" w:ascii="宋体" w:hAnsi="宋体" w:cs="宋体"/>
                <w:sz w:val="24"/>
              </w:rPr>
              <w:t xml:space="preserve">4.缺项（0分）：</w:t>
            </w:r>
            <w:r/>
          </w:p>
          <w:p>
            <w:pPr>
              <w:jc w:val="left"/>
              <w:spacing w:line="276" w:lineRule="auto"/>
              <w:widowControl/>
              <w:rPr>
                <w:rFonts w:hint="eastAsia" w:ascii="宋体" w:hAnsi="宋体" w:cs="宋体"/>
                <w:color w:val="000000" w:themeColor="text1"/>
                <w:sz w:val="24"/>
              </w:rPr>
            </w:pPr>
            <w:r>
              <w:rPr>
                <w:rFonts w:hint="eastAsia" w:ascii="宋体" w:hAnsi="宋体" w:cs="宋体"/>
                <w:sz w:val="24"/>
              </w:rPr>
              <w:t xml:space="preserve">未涉及安全目标或高空作业、脚手架搭设等安全保证措施相关内容。</w:t>
            </w:r>
            <w:bookmarkEnd w:id="42"/>
            <w:r/>
            <w:r/>
          </w:p>
        </w:tc>
      </w:tr>
      <w:tr>
        <w:trPr>
          <w:cantSplit/>
          <w:trHeight w:val="3554"/>
        </w:trPr>
        <w:tc>
          <w:tcPr>
            <w:tcBorders>
              <w:top w:val="single" w:color="000000" w:sz="4" w:space="0"/>
              <w:left w:val="single" w:color="000000" w:sz="6" w:space="0"/>
              <w:right w:val="single" w:color="000000" w:sz="6" w:space="0"/>
            </w:tcBorders>
            <w:tcW w:w="523" w:type="pct"/>
            <w:vAlign w:val="center"/>
            <w:vMerge w:val="continue"/>
            <w:textDirection w:val="lrTb"/>
            <w:noWrap w:val="false"/>
          </w:tcPr>
          <w:p>
            <w:pPr>
              <w:jc w:val="left"/>
              <w:rPr>
                <w:rFonts w:hint="eastAsia" w:ascii="宋体" w:hAnsi="宋体"/>
                <w:sz w:val="24"/>
              </w:rPr>
            </w:pPr>
            <w:r>
              <w:rPr>
                <w:rFonts w:hint="eastAsia" w:ascii="宋体" w:hAnsi="宋体"/>
                <w:sz w:val="24"/>
              </w:rPr>
            </w:r>
            <w:r/>
          </w:p>
        </w:tc>
        <w:tc>
          <w:tcPr>
            <w:tcBorders>
              <w:top w:val="single" w:color="000000" w:sz="4" w:space="0"/>
              <w:left w:val="single" w:color="000000" w:sz="6" w:space="0"/>
              <w:bottom w:val="single" w:color="000000" w:sz="4" w:space="0"/>
              <w:right w:val="single" w:color="000000" w:sz="6" w:space="0"/>
            </w:tcBorders>
            <w:tcW w:w="895" w:type="pct"/>
            <w:vAlign w:val="center"/>
            <w:textDirection w:val="lrTb"/>
            <w:noWrap w:val="false"/>
          </w:tcPr>
          <w:p>
            <w:pPr>
              <w:jc w:val="center"/>
              <w:rPr>
                <w:rFonts w:hint="eastAsia" w:ascii="宋体" w:hAnsi="宋体"/>
                <w:sz w:val="24"/>
              </w:rPr>
            </w:pPr>
            <w:r/>
            <w:bookmarkStart w:id="43" w:name="OLE_LINK28"/>
            <w:r>
              <w:rPr>
                <w:rFonts w:hint="eastAsia" w:ascii="宋体" w:hAnsi="宋体"/>
                <w:sz w:val="24"/>
              </w:rPr>
              <w:t xml:space="preserve">质量保修</w:t>
            </w:r>
            <w:r>
              <w:rPr>
                <w:rFonts w:ascii="宋体" w:hAnsi="宋体"/>
                <w:sz w:val="24"/>
              </w:rPr>
              <w:t xml:space="preserve">方案</w:t>
            </w:r>
            <w:bookmarkEnd w:id="43"/>
            <w:r/>
            <w:r/>
          </w:p>
        </w:tc>
        <w:tc>
          <w:tcPr>
            <w:tcBorders>
              <w:top w:val="single" w:color="000000" w:sz="6" w:space="0"/>
              <w:left w:val="single" w:color="000000" w:sz="6" w:space="0"/>
              <w:bottom w:val="single" w:color="000000" w:sz="6" w:space="0"/>
              <w:right w:val="single" w:color="000000" w:sz="6" w:space="0"/>
            </w:tcBorders>
            <w:tcW w:w="597" w:type="pct"/>
            <w:vAlign w:val="center"/>
            <w:textDirection w:val="lrTb"/>
            <w:noWrap w:val="false"/>
          </w:tcPr>
          <w:p>
            <w:pPr>
              <w:jc w:val="center"/>
              <w:rPr>
                <w:rFonts w:hint="eastAsia" w:ascii="宋体" w:hAnsi="宋体"/>
                <w:sz w:val="24"/>
              </w:rPr>
            </w:pPr>
            <w:r>
              <w:rPr>
                <w:rFonts w:hint="eastAsia" w:ascii="宋体" w:hAnsi="宋体"/>
                <w:sz w:val="24"/>
              </w:rPr>
              <w:t xml:space="preserve"> </w:t>
            </w:r>
            <w:r>
              <w:rPr>
                <w:rFonts w:hint="eastAsia" w:ascii="宋体" w:hAnsi="宋体"/>
                <w:sz w:val="24"/>
              </w:rPr>
              <w:t xml:space="preserve">8</w:t>
            </w:r>
            <w:r>
              <w:rPr>
                <w:rFonts w:hint="eastAsia" w:ascii="宋体" w:hAnsi="宋体"/>
                <w:sz w:val="24"/>
              </w:rPr>
              <w:t xml:space="preserve">分</w:t>
            </w:r>
            <w:r/>
          </w:p>
        </w:tc>
        <w:tc>
          <w:tcPr>
            <w:tcBorders>
              <w:top w:val="single" w:color="000000" w:sz="6" w:space="0"/>
              <w:left w:val="single" w:color="000000" w:sz="6" w:space="0"/>
              <w:bottom w:val="single" w:color="000000" w:sz="6" w:space="0"/>
              <w:right w:val="single" w:color="000000" w:sz="6" w:space="0"/>
            </w:tcBorders>
            <w:tcW w:w="2985" w:type="pct"/>
            <w:vAlign w:val="center"/>
            <w:textDirection w:val="lrTb"/>
            <w:noWrap w:val="false"/>
          </w:tcPr>
          <w:p>
            <w:pPr>
              <w:jc w:val="left"/>
              <w:spacing w:line="276" w:lineRule="auto"/>
              <w:widowControl/>
              <w:rPr>
                <w:rFonts w:hint="eastAsia" w:ascii="宋体" w:hAnsi="宋体" w:cs="宋体"/>
                <w:color w:val="000000" w:themeColor="text1"/>
                <w:sz w:val="24"/>
              </w:rPr>
            </w:pPr>
            <w:r/>
            <w:bookmarkStart w:id="44" w:name="OLE_LINK52"/>
            <w:r>
              <w:rPr>
                <w:rFonts w:hint="eastAsia" w:ascii="宋体" w:hAnsi="宋体" w:cs="宋体"/>
                <w:color w:val="000000" w:themeColor="text1"/>
                <w:sz w:val="24"/>
              </w:rPr>
              <w:t xml:space="preserve">1、供应商为本项目制定的质量保修期内的服务承诺，服务响应时间、维修质量、人员安排、免费技术支持等方面进行综合评审打分:</w:t>
            </w:r>
            <w:r/>
          </w:p>
          <w:p>
            <w:pPr>
              <w:jc w:val="left"/>
              <w:spacing w:line="276"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①质量保修方案内容详细，质量保修体系完善，人员安排合理可行，响应速度及时，具有针对性和可操作性，得4分；</w:t>
            </w:r>
            <w:r/>
          </w:p>
          <w:p>
            <w:pPr>
              <w:jc w:val="left"/>
              <w:spacing w:line="276" w:lineRule="auto"/>
              <w:widowControl/>
              <w:rPr>
                <w:rFonts w:hint="eastAsia" w:ascii="宋体" w:hAnsi="宋体" w:cs="宋体"/>
                <w:color w:val="000000" w:themeColor="text1"/>
                <w:sz w:val="24"/>
              </w:rPr>
            </w:pPr>
            <w:r>
              <w:rPr>
                <w:rFonts w:hint="eastAsia" w:ascii="宋体" w:hAnsi="宋体" w:cs="宋体"/>
                <w:color w:val="000000" w:themeColor="text1"/>
                <w:sz w:val="24"/>
              </w:rPr>
              <w:t xml:space="preserve">②质量保修方案内容较详细，有相对应的措施及人员安排、但内容笼统，较具有针对性和可操作性，得2分；</w:t>
            </w:r>
            <w:r/>
          </w:p>
          <w:p>
            <w:pPr>
              <w:pStyle w:val="768"/>
              <w:ind w:firstLine="0"/>
              <w:spacing w:line="276" w:lineRule="auto"/>
              <w:rPr>
                <w:rFonts w:hint="eastAsia" w:ascii="宋体" w:hAnsi="宋体" w:cs="宋体"/>
                <w:color w:val="000000" w:themeColor="text1"/>
                <w:sz w:val="24"/>
              </w:rPr>
            </w:pPr>
            <w:r>
              <w:rPr>
                <w:rFonts w:hint="eastAsia" w:ascii="宋体" w:hAnsi="宋体" w:cs="宋体"/>
                <w:color w:val="000000" w:themeColor="text1"/>
                <w:sz w:val="24"/>
              </w:rPr>
              <w:t xml:space="preserve">③ 质量保修方案内容简单，完整性不足，没有具体细化制定，缺少针对性得1分；</w:t>
            </w:r>
            <w:r/>
          </w:p>
          <w:p>
            <w:pPr>
              <w:jc w:val="left"/>
              <w:rPr>
                <w:rFonts w:hint="eastAsia" w:ascii="宋体" w:hAnsi="宋体" w:cs="宋体"/>
                <w:color w:val="000000" w:themeColor="text1"/>
                <w:sz w:val="24"/>
              </w:rPr>
            </w:pPr>
            <w:r>
              <w:rPr>
                <w:rFonts w:hint="eastAsia" w:ascii="宋体" w:hAnsi="宋体" w:cs="宋体"/>
                <w:color w:val="000000" w:themeColor="text1"/>
                <w:sz w:val="24"/>
              </w:rPr>
              <w:t xml:space="preserve">④不提供不得分。</w:t>
            </w:r>
            <w:r/>
          </w:p>
          <w:p>
            <w:pPr>
              <w:pStyle w:val="697"/>
              <w:rPr>
                <w:rFonts w:hint="eastAsia" w:ascii="宋体" w:hAnsi="宋体" w:eastAsia="宋体" w:cs="宋体"/>
                <w:color w:val="000000" w:themeColor="text1"/>
                <w:szCs w:val="24"/>
              </w:rPr>
            </w:pPr>
            <w:r/>
            <w:bookmarkStart w:id="45" w:name="OLE_LINK53"/>
            <w:r/>
            <w:bookmarkEnd w:id="44"/>
            <w:r>
              <w:rPr>
                <w:rFonts w:hint="eastAsia" w:ascii="宋体" w:hAnsi="宋体" w:eastAsia="宋体" w:cs="宋体"/>
                <w:color w:val="000000" w:themeColor="text1"/>
                <w:szCs w:val="24"/>
              </w:rPr>
              <w:t xml:space="preserve">2、本项目保修期自竣工验收合格之日起计算。供应商在项目需求要求的</w:t>
            </w:r>
            <w:r>
              <w:rPr>
                <w:rFonts w:hint="eastAsia" w:ascii="宋体" w:hAnsi="宋体" w:eastAsia="宋体" w:cs="宋体"/>
                <w:color w:val="000000" w:themeColor="text1"/>
                <w:szCs w:val="24"/>
              </w:rPr>
              <w:t xml:space="preserve">整体</w:t>
            </w:r>
            <w:r>
              <w:rPr>
                <w:rFonts w:hint="eastAsia" w:ascii="宋体" w:hAnsi="宋体" w:eastAsia="宋体" w:cs="宋体"/>
                <w:color w:val="000000" w:themeColor="text1"/>
                <w:szCs w:val="24"/>
              </w:rPr>
              <w:t xml:space="preserve">2年，防水5年的保修期基础上，每</w:t>
            </w:r>
            <w:r>
              <w:rPr>
                <w:rFonts w:hint="eastAsia" w:ascii="宋体" w:hAnsi="宋体" w:eastAsia="宋体" w:cs="宋体"/>
                <w:color w:val="000000" w:themeColor="text1"/>
                <w:szCs w:val="24"/>
              </w:rPr>
              <w:t xml:space="preserve">全部（整体+防水）</w:t>
            </w:r>
            <w:r>
              <w:rPr>
                <w:rFonts w:hint="eastAsia" w:ascii="宋体" w:hAnsi="宋体" w:eastAsia="宋体" w:cs="宋体"/>
                <w:color w:val="000000" w:themeColor="text1"/>
                <w:szCs w:val="24"/>
              </w:rPr>
              <w:t xml:space="preserve">延长1年保修期得1分，最多得</w:t>
            </w:r>
            <w:r>
              <w:rPr>
                <w:rFonts w:hint="eastAsia" w:ascii="宋体" w:hAnsi="宋体" w:eastAsia="宋体" w:cs="宋体"/>
                <w:color w:val="000000" w:themeColor="text1"/>
                <w:szCs w:val="24"/>
              </w:rPr>
              <w:t xml:space="preserve">4</w:t>
            </w:r>
            <w:r>
              <w:rPr>
                <w:rFonts w:hint="eastAsia" w:ascii="宋体" w:hAnsi="宋体" w:eastAsia="宋体" w:cs="宋体"/>
                <w:color w:val="000000" w:themeColor="text1"/>
                <w:szCs w:val="24"/>
              </w:rPr>
              <w:t xml:space="preserve">分，提供书面承诺文件。</w:t>
            </w:r>
            <w:bookmarkEnd w:id="45"/>
            <w:r/>
            <w:r/>
          </w:p>
        </w:tc>
      </w:tr>
    </w:tbl>
    <w:p>
      <w:pPr>
        <w:ind w:firstLine="482"/>
        <w:spacing w:line="440" w:lineRule="exact"/>
        <w:rPr>
          <w:rFonts w:hint="eastAsia" w:ascii="宋体" w:hAnsi="宋体"/>
          <w:b/>
          <w:bCs/>
          <w:sz w:val="24"/>
          <w:u w:val="single"/>
        </w:rPr>
      </w:pPr>
      <w:r/>
      <w:bookmarkStart w:id="46" w:name="OLE_LINK5"/>
      <w:r>
        <w:rPr>
          <w:rFonts w:hint="eastAsia" w:ascii="宋体" w:hAnsi="宋体"/>
          <w:b/>
          <w:bCs/>
          <w:sz w:val="24"/>
          <w:u w:val="single"/>
        </w:rPr>
        <w:t xml:space="preserve">注：响应文件技术商务分得分低于50%时视</w:t>
      </w:r>
      <w:r>
        <w:rPr>
          <w:rFonts w:hint="eastAsia" w:ascii="宋体" w:hAnsi="宋体"/>
          <w:b/>
          <w:bCs/>
          <w:sz w:val="24"/>
          <w:u w:val="single"/>
        </w:rPr>
        <w:t xml:space="preserve">为</w:t>
      </w:r>
      <w:r>
        <w:rPr>
          <w:rFonts w:hint="eastAsia" w:ascii="宋体" w:hAnsi="宋体"/>
          <w:b/>
          <w:bCs/>
          <w:sz w:val="24"/>
          <w:u w:val="single"/>
        </w:rPr>
        <w:t xml:space="preserve">未实质性响应采购文件要求，作为无效投标处理。</w:t>
      </w:r>
      <w:bookmarkEnd w:id="46"/>
      <w:r/>
      <w:r/>
    </w:p>
    <w:p>
      <w:pPr>
        <w:ind w:firstLine="482"/>
        <w:spacing w:line="460" w:lineRule="exact"/>
        <w:rPr>
          <w:rFonts w:hint="eastAsia" w:ascii="宋体" w:hAnsi="宋体" w:cs="仿宋"/>
          <w:sz w:val="24"/>
        </w:rPr>
      </w:pPr>
      <w:r>
        <w:rPr>
          <w:rFonts w:hint="eastAsia" w:ascii="宋体" w:hAnsi="宋体" w:cs="仿宋"/>
          <w:b/>
          <w:sz w:val="24"/>
        </w:rPr>
        <w:t xml:space="preserve">（二）</w:t>
      </w:r>
      <w:r>
        <w:rPr>
          <w:rFonts w:hint="eastAsia" w:ascii="宋体" w:hAnsi="宋体" w:cs="仿宋"/>
          <w:b/>
          <w:sz w:val="24"/>
          <w:lang w:val="zh-CN"/>
        </w:rPr>
        <w:t xml:space="preserve">价格分</w:t>
      </w:r>
      <w:r>
        <w:rPr>
          <w:rFonts w:hint="eastAsia" w:ascii="宋体" w:hAnsi="宋体" w:cs="仿宋"/>
          <w:b/>
          <w:sz w:val="24"/>
        </w:rPr>
        <w:t xml:space="preserve">：</w:t>
      </w:r>
      <w:r>
        <w:rPr>
          <w:rFonts w:hint="eastAsia" w:ascii="宋体" w:hAnsi="宋体" w:cs="仿宋"/>
          <w:sz w:val="24"/>
        </w:rPr>
        <w:t xml:space="preserve">35</w:t>
      </w:r>
      <w:r>
        <w:rPr>
          <w:rFonts w:hint="eastAsia" w:ascii="宋体" w:hAnsi="宋体" w:cs="仿宋"/>
          <w:sz w:val="24"/>
          <w:lang w:val="zh-CN"/>
        </w:rPr>
        <w:t xml:space="preserve">分</w:t>
      </w:r>
      <w:r/>
    </w:p>
    <w:p>
      <w:pPr>
        <w:ind w:firstLine="480"/>
        <w:spacing w:line="460" w:lineRule="exact"/>
        <w:rPr>
          <w:rFonts w:hint="eastAsia" w:ascii="宋体" w:hAnsi="宋体" w:cs="仿宋"/>
          <w:sz w:val="24"/>
        </w:rPr>
      </w:pPr>
      <w:r/>
      <w:bookmarkStart w:id="47" w:name="OLE_LINK42"/>
      <w:r/>
      <w:bookmarkStart w:id="48" w:name="OLE_LINK23"/>
      <w:r>
        <w:rPr>
          <w:rFonts w:hint="eastAsia" w:ascii="宋体" w:hAnsi="宋体" w:cs="仿宋"/>
          <w:sz w:val="24"/>
        </w:rPr>
        <w:t xml:space="preserve">价格分统一采用低价优先法计算，即满足磋商文件要求且最后报价最低的供应商的价格为磋商基准价，其价格分为满分。其他供应商的价格分统一按照下列公式计算：</w:t>
      </w:r>
      <w:r/>
    </w:p>
    <w:p>
      <w:pPr>
        <w:ind w:firstLine="480"/>
        <w:spacing w:line="460" w:lineRule="exact"/>
        <w:rPr>
          <w:rFonts w:hint="eastAsia" w:ascii="宋体" w:hAnsi="宋体" w:cs="仿宋"/>
          <w:sz w:val="24"/>
        </w:rPr>
      </w:pPr>
      <w:r/>
      <w:bookmarkStart w:id="49" w:name="OLE_LINK39"/>
      <w:r>
        <w:rPr>
          <w:rFonts w:hint="eastAsia" w:ascii="宋体" w:hAnsi="宋体" w:cs="仿宋"/>
          <w:sz w:val="24"/>
        </w:rPr>
        <w:t xml:space="preserve">磋商报价得分=（磋商基准价/最后磋商报价）×</w:t>
      </w:r>
      <w:r>
        <w:rPr>
          <w:rFonts w:hint="eastAsia" w:ascii="宋体" w:hAnsi="宋体" w:cs="仿宋"/>
          <w:sz w:val="24"/>
        </w:rPr>
        <w:t xml:space="preserve">35</w:t>
      </w:r>
      <w:r>
        <w:rPr>
          <w:rFonts w:hint="eastAsia" w:ascii="宋体" w:hAnsi="宋体" w:cs="仿宋"/>
          <w:sz w:val="24"/>
        </w:rPr>
        <w:t xml:space="preserve">%×100</w:t>
      </w:r>
      <w:bookmarkEnd w:id="47"/>
      <w:r/>
      <w:bookmarkEnd w:id="49"/>
      <w:r/>
    </w:p>
    <w:p>
      <w:pPr>
        <w:ind w:firstLine="482"/>
        <w:spacing w:line="460" w:lineRule="exact"/>
        <w:rPr>
          <w:rFonts w:hint="eastAsia" w:ascii="宋体" w:hAnsi="宋体" w:cs="方正仿宋_GBK"/>
          <w:b/>
          <w:bCs/>
          <w:color w:val="000000" w:themeColor="text1"/>
          <w:sz w:val="24"/>
        </w:rPr>
      </w:pPr>
      <w:r>
        <w:rPr>
          <w:rFonts w:hint="eastAsia" w:ascii="宋体" w:hAnsi="宋体" w:cs="方正仿宋_GBK"/>
          <w:b/>
          <w:bCs/>
          <w:color w:val="000000" w:themeColor="text1"/>
          <w:sz w:val="24"/>
        </w:rPr>
        <w:t xml:space="preserve">（三）评审过程中出现下列情形之一的，评审委员会应当启动异常低价投标(响应)审查程序:</w:t>
      </w:r>
      <w:r/>
    </w:p>
    <w:p>
      <w:pPr>
        <w:ind w:firstLine="480"/>
        <w:spacing w:line="460" w:lineRule="exact"/>
        <w:rPr>
          <w:rFonts w:hint="eastAsia" w:ascii="宋体" w:hAnsi="宋体" w:cs="方正仿宋_GBK"/>
          <w:color w:val="000000" w:themeColor="text1"/>
          <w:sz w:val="24"/>
        </w:rPr>
      </w:pPr>
      <w:r>
        <w:rPr>
          <w:rFonts w:hint="eastAsia" w:ascii="宋体" w:hAnsi="宋体" w:cs="方正仿宋_GBK"/>
          <w:color w:val="000000" w:themeColor="text1"/>
          <w:sz w:val="24"/>
        </w:rPr>
        <w:t xml:space="preserve">1.投标(响应)报价低于采购项目预算50%的，即投标(应)报价&lt;采购项目预算x50%;</w:t>
      </w:r>
      <w:r/>
    </w:p>
    <w:p>
      <w:pPr>
        <w:ind w:firstLine="480"/>
        <w:spacing w:line="460" w:lineRule="exact"/>
        <w:rPr>
          <w:rFonts w:hint="eastAsia" w:ascii="宋体" w:hAnsi="宋体" w:cs="方正仿宋_GBK"/>
          <w:color w:val="000000" w:themeColor="text1"/>
          <w:sz w:val="24"/>
        </w:rPr>
      </w:pPr>
      <w:r>
        <w:rPr>
          <w:rFonts w:hint="eastAsia" w:ascii="宋体" w:hAnsi="宋体" w:cs="方正仿宋_GBK"/>
          <w:color w:val="000000" w:themeColor="text1"/>
          <w:sz w:val="24"/>
        </w:rPr>
        <w:t xml:space="preserve">2.投标(响应)报价低于采购项目最高限价45%的，即投标(响应)报价&lt;采购项目最高限价x45%;</w:t>
      </w:r>
      <w:r/>
    </w:p>
    <w:p>
      <w:pPr>
        <w:ind w:firstLine="480"/>
        <w:spacing w:line="460" w:lineRule="exact"/>
        <w:rPr>
          <w:rFonts w:hint="eastAsia" w:ascii="宋体" w:hAnsi="宋体" w:cs="方正仿宋_GBK"/>
          <w:color w:val="000000" w:themeColor="text1"/>
          <w:sz w:val="24"/>
        </w:rPr>
      </w:pPr>
      <w:r>
        <w:rPr>
          <w:rFonts w:hint="eastAsia" w:ascii="宋体" w:hAnsi="宋体" w:cs="方正仿宋_GBK"/>
          <w:color w:val="000000" w:themeColor="text1"/>
          <w:sz w:val="24"/>
        </w:rPr>
        <w:t xml:space="preserve">3.评审委员会认定的供应商报价过低、有可能影响产品质量或者不能诚信履约的其他情形。</w:t>
      </w:r>
      <w:r/>
    </w:p>
    <w:p>
      <w:pPr>
        <w:ind w:firstLine="480"/>
        <w:spacing w:line="460" w:lineRule="exact"/>
        <w:rPr>
          <w:rFonts w:hint="eastAsia" w:ascii="宋体" w:hAnsi="宋体" w:cs="方正仿宋_GBK"/>
          <w:color w:val="000000" w:themeColor="text1"/>
          <w:sz w:val="24"/>
        </w:rPr>
      </w:pPr>
      <w:r>
        <w:rPr>
          <w:rFonts w:hint="eastAsia" w:ascii="宋体" w:hAnsi="宋体" w:cs="方正仿宋_GBK"/>
          <w:color w:val="000000" w:themeColor="text1"/>
          <w:sz w:val="24"/>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w:t>
      </w:r>
      <w:r>
        <w:rPr>
          <w:rFonts w:hint="eastAsia" w:ascii="宋体" w:hAnsi="宋体" w:cs="方正仿宋_GBK"/>
          <w:color w:val="000000" w:themeColor="text1"/>
          <w:sz w:val="24"/>
        </w:rPr>
        <w:t xml:space="preserve">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bookmarkEnd w:id="48"/>
      <w:r/>
    </w:p>
    <w:p>
      <w:pPr>
        <w:ind w:firstLine="482"/>
        <w:spacing w:line="460" w:lineRule="exact"/>
        <w:rPr>
          <w:rFonts w:hint="eastAsia" w:ascii="宋体" w:hAnsi="宋体" w:cs="仿宋"/>
          <w:b/>
          <w:sz w:val="24"/>
        </w:rPr>
      </w:pPr>
      <w:r>
        <w:rPr>
          <w:rFonts w:hint="eastAsia" w:ascii="宋体" w:hAnsi="宋体" w:cs="仿宋"/>
          <w:b/>
          <w:sz w:val="24"/>
        </w:rPr>
        <w:t xml:space="preserve">（四）</w:t>
      </w:r>
      <w:r>
        <w:rPr>
          <w:rFonts w:ascii="宋体" w:hAnsi="宋体" w:cs="仿宋"/>
          <w:b/>
          <w:sz w:val="24"/>
        </w:rPr>
        <w:t xml:space="preserve">政府采购政策功能落实</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本项目专门面向中小企业采购。</w:t>
      </w:r>
      <w:r/>
    </w:p>
    <w:p>
      <w:pPr>
        <w:ind w:firstLine="480"/>
        <w:jc w:val="left"/>
        <w:spacing w:line="460" w:lineRule="exact"/>
        <w:widowControl/>
        <w:rPr>
          <w:rFonts w:hint="eastAsia" w:ascii="宋体" w:hAnsi="宋体" w:cs="宋体"/>
          <w:sz w:val="24"/>
        </w:rPr>
      </w:pPr>
      <w:r>
        <w:rPr>
          <w:rFonts w:hint="eastAsia" w:ascii="宋体" w:hAnsi="宋体" w:cs="宋体"/>
          <w:sz w:val="24"/>
        </w:rPr>
        <w:t xml:space="preserve">1.根据《政府采购促进中小企业发展管理办法》（财库﹝2020﹞46 号）要求，本项目专门面向中小企业采购。本项目所有货物须全部由符合政策要求的中小企业承接，提供货物的制造商须符合工信部联企业〔2011〕300号《关于印发中小企业划型标准规定的通知》中“他未列明行业”中小企业划型标准规定（提供中小企业声明函，格式参见第五章）</w:t>
      </w:r>
      <w:r/>
    </w:p>
    <w:p>
      <w:pPr>
        <w:ind w:firstLine="480"/>
        <w:spacing w:line="460" w:lineRule="exact"/>
        <w:rPr>
          <w:rFonts w:hint="eastAsia" w:ascii="宋体" w:hAnsi="宋体" w:cs="宋体"/>
          <w:sz w:val="24"/>
        </w:rPr>
      </w:pPr>
      <w:r>
        <w:rPr>
          <w:rFonts w:hint="eastAsia" w:ascii="宋体" w:hAnsi="宋体" w:cs="宋体"/>
          <w:sz w:val="24"/>
        </w:rPr>
        <w:t xml:space="preserve">2.监狱企业视同中小企业，监狱企业参与投标的须提供省级及以上监狱管理局、戒毒管理局（含新疆生产建设兵团）出具的属于监狱企业的证明文件。监狱企业标准请参照《关于政府采购支持监狱企业发展有关问题的通知》（财库[2014]68号）</w:t>
      </w:r>
      <w:r/>
    </w:p>
    <w:p>
      <w:pPr>
        <w:ind w:firstLine="480"/>
        <w:spacing w:line="460" w:lineRule="exact"/>
        <w:rPr>
          <w:rFonts w:hint="eastAsia" w:ascii="宋体" w:hAnsi="宋体" w:cs="宋体"/>
          <w:sz w:val="24"/>
        </w:rPr>
      </w:pPr>
      <w:r>
        <w:rPr>
          <w:rFonts w:hint="eastAsia" w:ascii="宋体" w:hAnsi="宋体" w:cs="宋体"/>
          <w:sz w:val="24"/>
        </w:rPr>
        <w:t xml:space="preserve">3.残疾人福利性单位视同中小企业，残疾人福利性单位参与投标的须提供《残疾人福利性单位声明函》，残疾人福利性单位须符合《关于促进残疾人就业政府采购政策的通知》（财库〔2017〕141 号）要求。</w:t>
      </w:r>
      <w:r/>
    </w:p>
    <w:p>
      <w:pPr>
        <w:ind w:firstLine="482"/>
        <w:spacing w:line="460" w:lineRule="exact"/>
        <w:rPr>
          <w:rFonts w:hint="eastAsia" w:ascii="宋体" w:hAnsi="宋体" w:cs="仿宋"/>
          <w:bCs/>
          <w:sz w:val="24"/>
        </w:rPr>
      </w:pPr>
      <w:r>
        <w:rPr>
          <w:rFonts w:hint="eastAsia" w:ascii="宋体" w:hAnsi="宋体" w:cs="仿宋"/>
          <w:b/>
          <w:sz w:val="24"/>
        </w:rPr>
        <w:t xml:space="preserve">七、成交供应商的确定</w:t>
      </w:r>
      <w:r/>
    </w:p>
    <w:p>
      <w:pPr>
        <w:ind w:firstLine="480"/>
        <w:spacing w:line="460" w:lineRule="exact"/>
        <w:rPr>
          <w:rFonts w:hint="eastAsia" w:ascii="宋体" w:hAnsi="宋体" w:cs="宋体"/>
          <w:sz w:val="24"/>
        </w:rPr>
      </w:pPr>
      <w:r>
        <w:rPr>
          <w:rFonts w:hint="eastAsia" w:ascii="宋体" w:hAnsi="宋体" w:cs="宋体"/>
          <w:sz w:val="24"/>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spacing w:line="460" w:lineRule="exact"/>
        <w:rPr>
          <w:rFonts w:hint="eastAsia" w:ascii="宋体" w:hAnsi="宋体" w:cs="宋体"/>
          <w:sz w:val="24"/>
        </w:rPr>
      </w:pPr>
      <w:r>
        <w:rPr>
          <w:rFonts w:hint="eastAsia" w:ascii="宋体" w:hAnsi="宋体" w:cs="宋体"/>
          <w:sz w:val="24"/>
        </w:rPr>
        <w:t xml:space="preserve">2.磋商评审时，评委对评审的细则若有争议，由磋商小组集体讨论确定，并对未尽情况有最终解释权。</w:t>
      </w:r>
      <w:r/>
    </w:p>
    <w:p>
      <w:pPr>
        <w:ind w:firstLine="480"/>
        <w:spacing w:line="460" w:lineRule="exact"/>
        <w:rPr>
          <w:rFonts w:hint="eastAsia" w:ascii="宋体" w:hAnsi="宋体" w:cs="宋体"/>
          <w:sz w:val="24"/>
        </w:rPr>
      </w:pPr>
      <w:r>
        <w:rPr>
          <w:rFonts w:hint="eastAsia" w:ascii="宋体" w:hAnsi="宋体" w:cs="宋体"/>
          <w:sz w:val="24"/>
        </w:rPr>
        <w:t xml:space="preserve">3.对落标的供应商不做落标原因的解释。</w:t>
      </w:r>
      <w:r/>
    </w:p>
    <w:p>
      <w:pPr>
        <w:ind w:firstLine="480"/>
        <w:spacing w:line="460" w:lineRule="exact"/>
        <w:rPr>
          <w:rFonts w:hint="eastAsia" w:ascii="宋体" w:hAnsi="宋体" w:cs="宋体"/>
          <w:sz w:val="24"/>
        </w:rPr>
      </w:pPr>
      <w:r>
        <w:rPr>
          <w:rFonts w:hint="eastAsia" w:ascii="宋体" w:hAnsi="宋体" w:cs="宋体"/>
          <w:sz w:val="24"/>
        </w:rPr>
        <w:t xml:space="preserve">4.采购人委托磋商小组直接确定排名第一的成交候选人为成交供应商。</w:t>
      </w:r>
      <w:r/>
    </w:p>
    <w:p>
      <w:pPr>
        <w:ind w:firstLine="482"/>
        <w:spacing w:line="460" w:lineRule="exact"/>
        <w:rPr>
          <w:rFonts w:hint="eastAsia" w:ascii="宋体" w:hAnsi="宋体" w:cs="宋体"/>
          <w:b/>
          <w:sz w:val="24"/>
        </w:rPr>
      </w:pPr>
      <w:r>
        <w:rPr>
          <w:rFonts w:hint="eastAsia" w:ascii="宋体" w:hAnsi="宋体" w:cs="宋体"/>
          <w:b/>
          <w:sz w:val="24"/>
        </w:rPr>
        <w:t xml:space="preserve">八、公告成交结果</w:t>
      </w:r>
      <w:r/>
    </w:p>
    <w:p>
      <w:pPr>
        <w:ind w:firstLine="480"/>
        <w:spacing w:line="460" w:lineRule="exact"/>
        <w:rPr>
          <w:rFonts w:hint="eastAsia" w:ascii="宋体" w:hAnsi="宋体" w:cs="宋体"/>
          <w:sz w:val="24"/>
        </w:rPr>
      </w:pPr>
      <w:r>
        <w:rPr>
          <w:rFonts w:hint="eastAsia" w:ascii="宋体" w:hAnsi="宋体" w:cs="宋体"/>
          <w:sz w:val="24"/>
        </w:rPr>
        <w:t xml:space="preserve">自确定成交供应商之日起2个工作日内，在江苏政府采购网公告成交结果，</w:t>
      </w:r>
      <w:r>
        <w:rPr>
          <w:rFonts w:hint="eastAsia" w:ascii="宋体" w:hAnsi="宋体" w:cs="宋体"/>
          <w:sz w:val="24"/>
        </w:rPr>
        <w:t xml:space="preserve">公告期限为1个工作日。</w:t>
      </w:r>
      <w:r/>
    </w:p>
    <w:p>
      <w:pPr>
        <w:ind w:firstLine="482"/>
        <w:spacing w:line="460" w:lineRule="exact"/>
        <w:tabs>
          <w:tab w:val="left" w:pos="6555" w:leader="none"/>
          <w:tab w:val="right" w:pos="8306" w:leader="none"/>
        </w:tabs>
        <w:rPr>
          <w:rFonts w:hint="eastAsia" w:ascii="宋体" w:hAnsi="宋体" w:cs="宋体"/>
          <w:b/>
          <w:sz w:val="24"/>
        </w:rPr>
      </w:pPr>
      <w:r>
        <w:rPr>
          <w:rFonts w:hint="eastAsia" w:ascii="宋体" w:hAnsi="宋体" w:cs="宋体"/>
          <w:b/>
          <w:sz w:val="24"/>
        </w:rPr>
        <w:t xml:space="preserve">九、出现下列情形之一的，作无效响应处理</w:t>
      </w:r>
      <w:r/>
    </w:p>
    <w:p>
      <w:pPr>
        <w:ind w:firstLine="480"/>
        <w:spacing w:line="460" w:lineRule="exact"/>
        <w:rPr>
          <w:rFonts w:hint="eastAsia" w:ascii="宋体" w:hAnsi="宋体" w:cs="宋体"/>
          <w:bCs/>
          <w:sz w:val="24"/>
        </w:rPr>
      </w:pPr>
      <w:r>
        <w:rPr>
          <w:rFonts w:hint="eastAsia" w:ascii="宋体" w:hAnsi="宋体" w:cs="宋体"/>
          <w:bCs/>
          <w:sz w:val="24"/>
        </w:rPr>
        <w:t xml:space="preserve">1.同一供应商提交两个（含两个）以上不同的响应报价的。</w:t>
      </w:r>
      <w:r/>
    </w:p>
    <w:p>
      <w:pPr>
        <w:ind w:firstLine="480"/>
        <w:spacing w:line="460" w:lineRule="exact"/>
        <w:rPr>
          <w:rFonts w:hint="eastAsia" w:ascii="宋体" w:hAnsi="宋体" w:cs="宋体"/>
          <w:bCs/>
          <w:sz w:val="24"/>
        </w:rPr>
      </w:pPr>
      <w:r>
        <w:rPr>
          <w:rFonts w:hint="eastAsia" w:ascii="宋体" w:hAnsi="宋体" w:cs="宋体"/>
          <w:bCs/>
          <w:sz w:val="24"/>
        </w:rPr>
        <w:t xml:space="preserve">2.不具备磋商文件中规定的资格要求的。 </w:t>
      </w:r>
      <w:r/>
    </w:p>
    <w:p>
      <w:pPr>
        <w:ind w:firstLine="480"/>
        <w:spacing w:line="460" w:lineRule="exact"/>
        <w:rPr>
          <w:rFonts w:hint="eastAsia" w:ascii="宋体" w:hAnsi="宋体" w:cs="宋体"/>
          <w:bCs/>
          <w:sz w:val="24"/>
        </w:rPr>
      </w:pPr>
      <w:r>
        <w:rPr>
          <w:rFonts w:hint="eastAsia" w:ascii="宋体" w:hAnsi="宋体" w:cs="宋体"/>
          <w:bCs/>
          <w:sz w:val="24"/>
        </w:rPr>
        <w:t xml:space="preserve">3.响应报价超过了采购预算或最高限价的。 </w:t>
      </w:r>
      <w:r/>
    </w:p>
    <w:p>
      <w:pPr>
        <w:ind w:firstLine="480"/>
        <w:spacing w:line="460" w:lineRule="exact"/>
        <w:rPr>
          <w:rFonts w:hint="eastAsia" w:ascii="宋体" w:hAnsi="宋体" w:cs="宋体"/>
          <w:bCs/>
          <w:sz w:val="24"/>
        </w:rPr>
      </w:pPr>
      <w:r>
        <w:rPr>
          <w:rFonts w:hint="eastAsia" w:ascii="宋体" w:hAnsi="宋体" w:cs="宋体"/>
          <w:bCs/>
          <w:sz w:val="24"/>
        </w:rPr>
        <w:t xml:space="preserve">4.未通过符合性检查的。</w:t>
      </w:r>
      <w:r/>
    </w:p>
    <w:p>
      <w:pPr>
        <w:ind w:firstLine="480"/>
        <w:spacing w:line="460" w:lineRule="exact"/>
        <w:rPr>
          <w:rFonts w:hint="eastAsia" w:ascii="宋体" w:hAnsi="宋体" w:cs="宋体"/>
          <w:bCs/>
          <w:sz w:val="24"/>
        </w:rPr>
      </w:pPr>
      <w:r>
        <w:rPr>
          <w:rFonts w:hint="eastAsia" w:ascii="宋体" w:hAnsi="宋体" w:cs="宋体"/>
          <w:bCs/>
          <w:sz w:val="24"/>
        </w:rPr>
        <w:t xml:space="preserve">5.不符合法律、法规和磋商文件中规定的其他实质性要求的。</w:t>
      </w:r>
      <w:r/>
    </w:p>
    <w:p>
      <w:pPr>
        <w:ind w:firstLine="480"/>
        <w:spacing w:line="460" w:lineRule="exact"/>
        <w:rPr>
          <w:rFonts w:hint="eastAsia" w:ascii="宋体" w:hAnsi="宋体" w:cs="宋体"/>
          <w:bCs/>
          <w:sz w:val="24"/>
        </w:rPr>
      </w:pPr>
      <w:r>
        <w:rPr>
          <w:rFonts w:hint="eastAsia" w:ascii="宋体" w:hAnsi="宋体" w:cs="宋体"/>
          <w:bCs/>
          <w:sz w:val="24"/>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60" w:lineRule="exact"/>
        <w:rPr>
          <w:rFonts w:hint="eastAsia" w:ascii="宋体" w:hAnsi="宋体" w:cs="宋体"/>
          <w:bCs/>
          <w:sz w:val="24"/>
        </w:rPr>
      </w:pPr>
      <w:r>
        <w:rPr>
          <w:rFonts w:hint="eastAsia" w:ascii="宋体" w:hAnsi="宋体" w:cs="宋体"/>
          <w:bCs/>
          <w:sz w:val="24"/>
        </w:rPr>
        <w:t xml:space="preserve">7.响应文件含有采购人不能接受的附加条件的。</w:t>
      </w:r>
      <w:r/>
    </w:p>
    <w:p>
      <w:pPr>
        <w:ind w:firstLine="480"/>
        <w:spacing w:line="460" w:lineRule="exact"/>
        <w:rPr>
          <w:rFonts w:hint="eastAsia" w:ascii="宋体" w:hAnsi="宋体" w:cs="宋体"/>
          <w:bCs/>
          <w:sz w:val="24"/>
        </w:rPr>
      </w:pPr>
      <w:r>
        <w:rPr>
          <w:rFonts w:hint="eastAsia" w:ascii="宋体" w:hAnsi="宋体" w:cs="宋体"/>
          <w:bCs/>
          <w:sz w:val="24"/>
        </w:rPr>
        <w:t xml:space="preserve">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480"/>
        <w:spacing w:line="460" w:lineRule="exact"/>
        <w:rPr>
          <w:rFonts w:hint="eastAsia" w:ascii="宋体" w:hAnsi="宋体" w:cs="宋体"/>
          <w:bCs/>
          <w:sz w:val="24"/>
        </w:rPr>
      </w:pPr>
      <w:r>
        <w:rPr>
          <w:rFonts w:hint="eastAsia" w:ascii="宋体" w:hAnsi="宋体" w:cs="宋体"/>
          <w:bCs/>
          <w:sz w:val="24"/>
        </w:rPr>
        <w:t xml:space="preserve">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460" w:lineRule="exact"/>
        <w:rPr>
          <w:rFonts w:hint="eastAsia" w:ascii="宋体" w:hAnsi="宋体" w:cs="宋体"/>
          <w:bCs/>
          <w:sz w:val="24"/>
        </w:rPr>
      </w:pPr>
      <w:r>
        <w:rPr>
          <w:rFonts w:hint="eastAsia" w:ascii="宋体" w:hAnsi="宋体" w:cs="宋体"/>
          <w:bCs/>
          <w:sz w:val="24"/>
        </w:rPr>
        <w:t xml:space="preserve">10.响应文件未按照磋商文件要求加盖电子签章。</w:t>
      </w:r>
      <w:r/>
    </w:p>
    <w:p>
      <w:pPr>
        <w:ind w:firstLine="480"/>
        <w:spacing w:line="460" w:lineRule="exact"/>
        <w:rPr>
          <w:rFonts w:hint="eastAsia" w:ascii="宋体" w:hAnsi="宋体" w:cs="宋体"/>
          <w:bCs/>
          <w:sz w:val="24"/>
        </w:rPr>
      </w:pPr>
      <w:r>
        <w:rPr>
          <w:rFonts w:hint="eastAsia" w:ascii="宋体" w:hAnsi="宋体" w:cs="宋体"/>
          <w:bCs/>
          <w:sz w:val="24"/>
        </w:rPr>
        <w:t xml:space="preserve">11.供应商的商务技术部分得分相差悬殊，磋商小组一致认为得分畸低者有可能影响产品质量或者不能诚信履约的。</w:t>
      </w:r>
      <w:r/>
    </w:p>
    <w:p>
      <w:pPr>
        <w:ind w:firstLine="480"/>
        <w:spacing w:line="460" w:lineRule="exact"/>
        <w:rPr>
          <w:rFonts w:hint="eastAsia" w:ascii="宋体" w:hAnsi="宋体" w:cs="宋体"/>
          <w:bCs/>
          <w:sz w:val="24"/>
        </w:rPr>
      </w:pPr>
      <w:r>
        <w:rPr>
          <w:rFonts w:hint="eastAsia" w:ascii="宋体" w:hAnsi="宋体" w:cs="宋体"/>
          <w:bCs/>
          <w:sz w:val="24"/>
        </w:rPr>
        <w:t xml:space="preserve">12.供应商在系统规定的时间内未成功解密电子响应文件的。</w:t>
      </w:r>
      <w:r/>
    </w:p>
    <w:p>
      <w:pPr>
        <w:ind w:firstLine="480"/>
        <w:spacing w:line="460" w:lineRule="exact"/>
        <w:rPr>
          <w:rFonts w:hint="eastAsia" w:ascii="宋体" w:hAnsi="宋体" w:cs="宋体"/>
          <w:bCs/>
          <w:sz w:val="24"/>
        </w:rPr>
      </w:pPr>
      <w:r>
        <w:rPr>
          <w:rFonts w:hint="eastAsia" w:ascii="宋体" w:hAnsi="宋体" w:cs="宋体"/>
          <w:bCs/>
          <w:sz w:val="24"/>
        </w:rPr>
        <w:t xml:space="preserve">13.供应商在规定的时间内未提交最终报价的。</w:t>
      </w:r>
      <w:r/>
    </w:p>
    <w:p>
      <w:pPr>
        <w:ind w:firstLine="480"/>
        <w:spacing w:line="460" w:lineRule="exact"/>
        <w:rPr>
          <w:rFonts w:hint="eastAsia" w:ascii="宋体" w:hAnsi="宋体" w:cs="宋体"/>
          <w:bCs/>
          <w:sz w:val="24"/>
        </w:rPr>
      </w:pPr>
      <w:r>
        <w:rPr>
          <w:rFonts w:hint="eastAsia" w:ascii="宋体" w:hAnsi="宋体" w:cs="宋体"/>
          <w:bCs/>
          <w:sz w:val="24"/>
        </w:rPr>
        <w:t xml:space="preserve">14.未完整上传响应文件电子文档的,或上传的文件打不开的。</w:t>
      </w:r>
      <w:r/>
    </w:p>
    <w:p>
      <w:pPr>
        <w:ind w:firstLine="480"/>
        <w:spacing w:line="460" w:lineRule="exact"/>
        <w:rPr>
          <w:rFonts w:hint="eastAsia" w:ascii="宋体" w:hAnsi="宋体" w:cs="宋体"/>
          <w:bCs/>
          <w:sz w:val="24"/>
        </w:rPr>
      </w:pPr>
      <w:r>
        <w:rPr>
          <w:rFonts w:hint="eastAsia" w:ascii="宋体" w:hAnsi="宋体" w:cs="宋体"/>
          <w:bCs/>
          <w:sz w:val="24"/>
        </w:rPr>
        <w:t xml:space="preserve">15.不同的供应商响应文件制作机器码、文件创建标识码一致的。</w:t>
      </w:r>
      <w:r/>
    </w:p>
    <w:p>
      <w:pPr>
        <w:ind w:firstLine="480"/>
        <w:spacing w:line="460" w:lineRule="exact"/>
        <w:rPr>
          <w:rFonts w:hint="eastAsia" w:ascii="宋体" w:hAnsi="宋体" w:cs="宋体"/>
          <w:bCs/>
          <w:sz w:val="24"/>
        </w:rPr>
      </w:pPr>
      <w:r>
        <w:rPr>
          <w:rFonts w:hint="eastAsia" w:ascii="宋体" w:hAnsi="宋体" w:cs="宋体"/>
          <w:bCs/>
          <w:sz w:val="24"/>
        </w:rPr>
        <w:t xml:space="preserve">16.其他法律、法规及本磋商文件规定的属无效响应的情形。</w:t>
      </w:r>
      <w:r/>
    </w:p>
    <w:p>
      <w:pPr>
        <w:ind w:firstLine="482"/>
        <w:spacing w:line="460" w:lineRule="exact"/>
        <w:rPr>
          <w:rFonts w:hint="eastAsia" w:ascii="宋体" w:hAnsi="宋体" w:cs="宋体"/>
          <w:b/>
          <w:sz w:val="24"/>
        </w:rPr>
      </w:pPr>
      <w:r>
        <w:rPr>
          <w:rFonts w:hint="eastAsia" w:ascii="宋体" w:hAnsi="宋体" w:cs="宋体"/>
          <w:b/>
          <w:sz w:val="24"/>
        </w:rPr>
        <w:t xml:space="preserve">十、出现下列情形之一的，本次竞争性磋商采购活动将被终止</w:t>
      </w:r>
      <w:r/>
    </w:p>
    <w:p>
      <w:pPr>
        <w:ind w:firstLine="480"/>
        <w:spacing w:line="460" w:lineRule="exact"/>
        <w:rPr>
          <w:rFonts w:hint="eastAsia" w:ascii="宋体" w:hAnsi="宋体" w:cs="宋体"/>
          <w:bCs/>
          <w:sz w:val="24"/>
        </w:rPr>
      </w:pPr>
      <w:r>
        <w:rPr>
          <w:rFonts w:hint="eastAsia" w:ascii="宋体" w:hAnsi="宋体" w:cs="宋体"/>
          <w:bCs/>
          <w:sz w:val="24"/>
        </w:rPr>
        <w:t xml:space="preserve">1.因情况变化，不再符合规定的竞争性磋商采购方式适用情形的。</w:t>
      </w:r>
      <w:r/>
    </w:p>
    <w:p>
      <w:pPr>
        <w:ind w:firstLine="480"/>
        <w:spacing w:line="460" w:lineRule="exact"/>
        <w:rPr>
          <w:rFonts w:hint="eastAsia" w:ascii="宋体" w:hAnsi="宋体" w:cs="宋体"/>
          <w:bCs/>
          <w:sz w:val="24"/>
        </w:rPr>
      </w:pPr>
      <w:r>
        <w:rPr>
          <w:rFonts w:hint="eastAsia" w:ascii="宋体" w:hAnsi="宋体" w:cs="宋体"/>
          <w:bCs/>
          <w:sz w:val="24"/>
        </w:rPr>
        <w:t xml:space="preserve">2.出现影响采购公正的违法、违规行为的。</w:t>
      </w:r>
      <w:r/>
    </w:p>
    <w:p>
      <w:pPr>
        <w:ind w:firstLine="480"/>
        <w:spacing w:line="460" w:lineRule="exact"/>
        <w:rPr>
          <w:rFonts w:hint="eastAsia" w:ascii="宋体" w:hAnsi="宋体" w:cs="宋体"/>
          <w:bCs/>
          <w:sz w:val="24"/>
        </w:rPr>
      </w:pPr>
      <w:r>
        <w:rPr>
          <w:rFonts w:hint="eastAsia" w:ascii="宋体" w:hAnsi="宋体" w:cs="宋体"/>
          <w:bCs/>
          <w:sz w:val="24"/>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0"/>
        <w:spacing w:line="460" w:lineRule="exact"/>
        <w:rPr>
          <w:rFonts w:hint="eastAsia" w:ascii="宋体" w:hAnsi="宋体" w:cs="宋体"/>
          <w:bCs/>
          <w:sz w:val="24"/>
        </w:rPr>
      </w:pPr>
      <w:r>
        <w:rPr>
          <w:rFonts w:hint="eastAsia" w:ascii="宋体" w:hAnsi="宋体" w:cs="宋体"/>
          <w:bCs/>
          <w:sz w:val="24"/>
        </w:rPr>
        <w:t xml:space="preserve">4.在苏采云系统规定时间内成功解密电子响应文件的供应商不足3家的。</w:t>
      </w:r>
      <w:r/>
    </w:p>
    <w:p>
      <w:pPr>
        <w:ind w:firstLine="480"/>
        <w:spacing w:line="460" w:lineRule="exact"/>
        <w:rPr>
          <w:rFonts w:hint="eastAsia" w:ascii="宋体" w:hAnsi="宋体" w:cs="宋体"/>
          <w:bCs/>
          <w:sz w:val="24"/>
        </w:rPr>
      </w:pPr>
      <w:r>
        <w:rPr>
          <w:rFonts w:hint="eastAsia" w:ascii="宋体" w:hAnsi="宋体" w:cs="宋体"/>
          <w:bCs/>
          <w:sz w:val="24"/>
        </w:rPr>
        <w:t xml:space="preserve">5.因重大变故，采购任务取消的。</w:t>
      </w:r>
      <w:r/>
    </w:p>
    <w:p>
      <w:pPr>
        <w:ind w:firstLine="480"/>
        <w:spacing w:line="460" w:lineRule="exact"/>
        <w:rPr>
          <w:rFonts w:hint="eastAsia" w:ascii="宋体" w:hAnsi="宋体" w:cs="宋体"/>
          <w:bCs/>
          <w:sz w:val="24"/>
        </w:rPr>
      </w:pPr>
      <w:r>
        <w:rPr>
          <w:rFonts w:hint="eastAsia" w:ascii="宋体" w:hAnsi="宋体" w:cs="宋体"/>
          <w:bCs/>
          <w:sz w:val="24"/>
        </w:rPr>
        <w:t xml:space="preserve">6.磋商小组认定磋商文件存在歧义、重大缺陷导致评审工作无法进行。</w:t>
      </w:r>
      <w:r/>
    </w:p>
    <w:p>
      <w:pPr>
        <w:ind w:firstLine="480"/>
        <w:spacing w:line="460" w:lineRule="exact"/>
        <w:rPr>
          <w:rFonts w:hint="eastAsia" w:ascii="宋体" w:hAnsi="宋体" w:cs="宋体"/>
          <w:bCs/>
          <w:sz w:val="24"/>
        </w:rPr>
      </w:pPr>
      <w:r>
        <w:rPr>
          <w:rFonts w:hint="eastAsia" w:ascii="宋体" w:hAnsi="宋体" w:cs="宋体"/>
          <w:bCs/>
          <w:sz w:val="24"/>
        </w:rPr>
        <w:t xml:space="preserve">7.因系统故障原因造成磋商无法继续进行的。</w:t>
      </w:r>
      <w:r/>
    </w:p>
    <w:p>
      <w:pPr>
        <w:ind w:firstLine="482"/>
        <w:spacing w:line="460" w:lineRule="exact"/>
        <w:rPr>
          <w:rFonts w:hint="eastAsia" w:ascii="宋体" w:hAnsi="宋体" w:cs="宋体"/>
          <w:b/>
          <w:sz w:val="24"/>
        </w:rPr>
      </w:pPr>
      <w:r>
        <w:rPr>
          <w:rFonts w:hint="eastAsia" w:ascii="宋体" w:hAnsi="宋体" w:cs="宋体"/>
          <w:b/>
          <w:sz w:val="24"/>
        </w:rPr>
        <w:t xml:space="preserve">十一、其他</w:t>
      </w:r>
      <w:r/>
    </w:p>
    <w:p>
      <w:pPr>
        <w:ind w:firstLine="480"/>
        <w:spacing w:line="460" w:lineRule="exact"/>
        <w:rPr>
          <w:rFonts w:hint="eastAsia" w:ascii="宋体" w:hAnsi="宋体" w:cs="宋体"/>
          <w:bCs/>
          <w:sz w:val="24"/>
        </w:rPr>
      </w:pPr>
      <w:r>
        <w:rPr>
          <w:rFonts w:hint="eastAsia" w:ascii="宋体" w:hAnsi="宋体" w:cs="宋体"/>
          <w:bCs/>
          <w:sz w:val="24"/>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0"/>
        <w:spacing w:line="460" w:lineRule="exact"/>
        <w:rPr>
          <w:rFonts w:hint="eastAsia" w:ascii="宋体" w:hAnsi="宋体" w:cs="宋体"/>
          <w:bCs/>
          <w:sz w:val="24"/>
        </w:rPr>
      </w:pPr>
      <w:r>
        <w:rPr>
          <w:rFonts w:hint="eastAsia" w:ascii="宋体" w:hAnsi="宋体" w:cs="宋体"/>
          <w:bCs/>
          <w:sz w:val="24"/>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spacing w:line="500" w:lineRule="exact"/>
        <w:rPr>
          <w:rFonts w:hint="eastAsia" w:ascii="宋体" w:hAnsi="宋体" w:cs="仿宋"/>
          <w:b/>
          <w:sz w:val="24"/>
        </w:rPr>
        <w:outlineLvl w:val="0"/>
      </w:pPr>
      <w:r>
        <w:rPr>
          <w:rFonts w:hint="eastAsia" w:ascii="宋体" w:hAnsi="宋体" w:cs="仿宋"/>
          <w:b/>
          <w:sz w:val="24"/>
        </w:rPr>
      </w:r>
      <w:r/>
    </w:p>
    <w:p>
      <w:pPr>
        <w:jc w:val="left"/>
        <w:widowControl/>
        <w:rPr>
          <w:rFonts w:hint="eastAsia" w:ascii="宋体" w:hAnsi="宋体" w:cs="宋体"/>
          <w:b/>
          <w:bCs/>
          <w:sz w:val="36"/>
          <w:szCs w:val="36"/>
        </w:rPr>
      </w:pPr>
      <w:r>
        <w:rPr>
          <w:rFonts w:hint="eastAsia" w:ascii="宋体" w:hAnsi="宋体" w:cs="宋体"/>
          <w:sz w:val="36"/>
          <w:szCs w:val="36"/>
        </w:rPr>
        <w:br w:type="page" w:clear="all"/>
      </w:r>
      <w:r/>
    </w:p>
    <w:p>
      <w:pPr>
        <w:pStyle w:val="685"/>
        <w:jc w:val="center"/>
        <w:spacing w:before="120" w:after="120" w:line="360" w:lineRule="auto"/>
        <w:rPr>
          <w:rFonts w:hint="eastAsia" w:ascii="宋体" w:hAnsi="宋体" w:cs="宋体"/>
          <w:sz w:val="36"/>
          <w:szCs w:val="36"/>
        </w:rPr>
      </w:pPr>
      <w:r>
        <w:rPr>
          <w:rFonts w:hint="eastAsia" w:ascii="宋体" w:hAnsi="宋体" w:cs="宋体"/>
          <w:sz w:val="36"/>
          <w:szCs w:val="36"/>
        </w:rPr>
        <w:t xml:space="preserve">第五部分 合同签订与验收付款</w:t>
      </w:r>
      <w:r/>
    </w:p>
    <w:p>
      <w:pPr>
        <w:ind w:firstLine="480"/>
        <w:spacing w:line="480" w:lineRule="exact"/>
        <w:rPr>
          <w:sz w:val="24"/>
          <w:lang w:val="zh-CN"/>
        </w:rPr>
      </w:pPr>
      <w:r>
        <w:rPr>
          <w:sz w:val="24"/>
          <w:lang w:val="zh-CN"/>
        </w:rPr>
        <w:t xml:space="preserve">一、成交供应商和采购单位</w:t>
      </w:r>
      <w:r>
        <w:rPr>
          <w:rFonts w:hint="eastAsia" w:ascii="宋体" w:hAnsi="宋体"/>
          <w:sz w:val="24"/>
        </w:rPr>
        <w:t xml:space="preserve">需在</w:t>
      </w:r>
      <w:r>
        <w:rPr>
          <w:sz w:val="24"/>
          <w:lang w:val="zh-CN"/>
        </w:rPr>
        <w:t xml:space="preserve">《成交通知书》</w:t>
      </w:r>
      <w:r>
        <w:rPr>
          <w:rFonts w:hint="eastAsia"/>
          <w:sz w:val="24"/>
        </w:rPr>
        <w:t xml:space="preserve">发出之日起</w:t>
      </w:r>
      <w:r>
        <w:rPr>
          <w:sz w:val="24"/>
        </w:rPr>
        <w:t xml:space="preserve">30</w:t>
      </w:r>
      <w:r>
        <w:rPr>
          <w:rFonts w:hint="eastAsia"/>
          <w:sz w:val="24"/>
        </w:rPr>
        <w:t xml:space="preserve">日内</w:t>
      </w:r>
      <w:r>
        <w:rPr>
          <w:rFonts w:hint="eastAsia" w:ascii="宋体" w:hAnsi="宋体"/>
          <w:sz w:val="24"/>
        </w:rPr>
        <w:t xml:space="preserve">签订合同</w:t>
      </w:r>
      <w:r>
        <w:rPr>
          <w:sz w:val="24"/>
          <w:lang w:val="zh-CN"/>
        </w:rPr>
        <w:t xml:space="preserve">。合同签订后成交供应商方可履约，否则引起的一切后果由成交人自行承担。</w:t>
      </w:r>
      <w:r>
        <w:rPr>
          <w:b/>
          <w:sz w:val="24"/>
        </w:rPr>
        <w:t xml:space="preserve">纸质合同一式</w:t>
      </w:r>
      <w:r>
        <w:rPr>
          <w:rFonts w:hint="eastAsia"/>
          <w:b/>
          <w:sz w:val="24"/>
        </w:rPr>
        <w:t xml:space="preserve">肆</w:t>
      </w:r>
      <w:r>
        <w:rPr>
          <w:b/>
          <w:sz w:val="24"/>
        </w:rPr>
        <w:t xml:space="preserve">份，采购人、供应商各两份</w:t>
      </w:r>
      <w:r>
        <w:rPr>
          <w:rFonts w:hint="eastAsia"/>
          <w:b/>
          <w:sz w:val="24"/>
        </w:rPr>
        <w:t xml:space="preserve">。</w:t>
      </w:r>
      <w:r>
        <w:rPr>
          <w:sz w:val="24"/>
          <w:lang w:val="zh-CN"/>
        </w:rPr>
        <w:t xml:space="preserve">所签合同不得对采购文件作实质性修改。采购单位不得向成交供应商提出不合理的要求作为签订合同的条件，不得与成交供应商私下订立背离采购文件实质性内容的协议。</w:t>
      </w:r>
      <w:r/>
    </w:p>
    <w:p>
      <w:pPr>
        <w:ind w:firstLine="482"/>
        <w:spacing w:line="480" w:lineRule="exact"/>
        <w:rPr>
          <w:sz w:val="24"/>
        </w:rPr>
      </w:pPr>
      <w:r>
        <w:rPr>
          <w:b/>
          <w:sz w:val="24"/>
        </w:rPr>
        <w:t xml:space="preserve">二</w:t>
      </w:r>
      <w:r>
        <w:rPr>
          <w:sz w:val="24"/>
        </w:rPr>
        <w:t xml:space="preserve">、采购人按合同约定积极配合成交供应商履约，成交供应商履约到位后，请以书面形式向采购单位提出验收申请，采购人接到申请后及时组织相关专业技术人员，必要时邀请采购人、质检等部门共同参与验收，并出具验收报告，验收合格的支付相应款项。</w:t>
      </w:r>
      <w:r/>
    </w:p>
    <w:p>
      <w:pPr>
        <w:contextualSpacing/>
        <w:ind w:firstLine="480"/>
        <w:spacing w:line="480" w:lineRule="exact"/>
        <w:rPr>
          <w:sz w:val="24"/>
        </w:rPr>
      </w:pPr>
      <w:r>
        <w:rPr>
          <w:sz w:val="24"/>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contextualSpacing/>
        <w:ind w:firstLine="480"/>
        <w:spacing w:line="480" w:lineRule="exact"/>
        <w:rPr>
          <w:sz w:val="24"/>
        </w:rPr>
      </w:pPr>
      <w:r>
        <w:rPr>
          <w:sz w:val="24"/>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contextualSpacing/>
        <w:ind w:right="210" w:firstLine="514"/>
        <w:spacing w:line="480" w:lineRule="exact"/>
        <w:rPr>
          <w:sz w:val="24"/>
          <w:lang w:val="zh-CN"/>
        </w:rPr>
      </w:pPr>
      <w:r>
        <w:rPr>
          <w:rFonts w:hint="eastAsia"/>
          <w:sz w:val="24"/>
          <w:lang w:val="zh-CN"/>
        </w:rPr>
        <w:t xml:space="preserve">五、按政府采购合同约定支付的货款，由公司自筹直接支付。</w:t>
      </w:r>
      <w:r/>
    </w:p>
    <w:p>
      <w:pPr>
        <w:contextualSpacing/>
        <w:ind w:right="210" w:firstLine="514"/>
        <w:spacing w:line="480" w:lineRule="exact"/>
        <w:rPr>
          <w:sz w:val="24"/>
          <w:lang w:val="zh-CN"/>
        </w:rPr>
      </w:pPr>
      <w:r>
        <w:rPr>
          <w:rFonts w:hint="eastAsia"/>
          <w:sz w:val="24"/>
          <w:lang w:val="zh-CN"/>
        </w:rPr>
        <w:t xml:space="preserve">六、不响应付款方式的，视同响应文件无效，按无效响应文件处理。</w:t>
      </w:r>
      <w:r/>
    </w:p>
    <w:p>
      <w:pPr>
        <w:contextualSpacing/>
        <w:ind w:right="210" w:firstLine="514"/>
        <w:spacing w:line="480" w:lineRule="exact"/>
        <w:rPr>
          <w:sz w:val="24"/>
          <w:lang w:val="zh-CN"/>
        </w:rPr>
      </w:pPr>
      <w:r>
        <w:rPr>
          <w:rFonts w:hint="eastAsia"/>
          <w:sz w:val="24"/>
          <w:lang w:val="zh-CN"/>
        </w:rPr>
        <w:t xml:space="preserve">七、付款方式详见磋商文件第四部分。</w:t>
      </w:r>
      <w:r/>
    </w:p>
    <w:p>
      <w:pPr>
        <w:contextualSpacing/>
        <w:ind w:right="210" w:firstLine="514"/>
        <w:spacing w:line="480" w:lineRule="exact"/>
        <w:rPr>
          <w:sz w:val="24"/>
          <w:lang w:val="zh-CN"/>
        </w:rPr>
      </w:pPr>
      <w:r>
        <w:rPr>
          <w:rFonts w:hint="eastAsia"/>
          <w:sz w:val="24"/>
          <w:lang w:val="zh-CN"/>
        </w:rPr>
        <w:t xml:space="preserve">八、以上项目款的支付不计息。</w:t>
      </w:r>
      <w:r/>
    </w:p>
    <w:p>
      <w:pPr>
        <w:contextualSpacing/>
        <w:ind w:right="210" w:firstLine="514"/>
        <w:spacing w:line="480" w:lineRule="exact"/>
        <w:rPr>
          <w:sz w:val="24"/>
          <w:lang w:val="zh-CN"/>
        </w:rPr>
      </w:pPr>
      <w:r>
        <w:rPr>
          <w:rFonts w:hint="eastAsia"/>
          <w:sz w:val="24"/>
        </w:rPr>
        <w:t xml:space="preserve">九、</w:t>
      </w:r>
      <w:r>
        <w:rPr>
          <w:rFonts w:hint="eastAsia"/>
          <w:sz w:val="24"/>
          <w:lang w:val="zh-CN"/>
        </w:rPr>
        <w:t xml:space="preserve">合同样本（</w:t>
      </w:r>
      <w:r>
        <w:rPr>
          <w:rFonts w:hint="eastAsia"/>
          <w:sz w:val="24"/>
        </w:rPr>
        <w:t xml:space="preserve">详见下方合同样本</w:t>
      </w:r>
      <w:r>
        <w:rPr>
          <w:rFonts w:hint="eastAsia"/>
          <w:sz w:val="24"/>
          <w:lang w:val="zh-CN"/>
        </w:rPr>
        <w:t xml:space="preserve">）</w:t>
      </w:r>
      <w:r/>
    </w:p>
    <w:p>
      <w:pPr>
        <w:jc w:val="center"/>
        <w:spacing w:line="460" w:lineRule="exact"/>
        <w:rPr>
          <w:rFonts w:hint="eastAsia" w:ascii="宋体" w:hAnsi="宋体" w:cs="宋体"/>
          <w:b/>
          <w:bCs/>
          <w:sz w:val="32"/>
          <w:szCs w:val="32"/>
        </w:rPr>
      </w:pPr>
      <w:r>
        <w:rPr>
          <w:rFonts w:hint="eastAsia"/>
          <w:sz w:val="24"/>
          <w:lang w:val="zh-CN"/>
        </w:rPr>
        <w:br w:type="page" w:clear="all"/>
      </w:r>
      <w:r>
        <w:rPr>
          <w:rFonts w:hint="eastAsia" w:ascii="宋体" w:hAnsi="宋体" w:cs="宋体"/>
          <w:b/>
          <w:bCs/>
          <w:sz w:val="32"/>
          <w:szCs w:val="32"/>
        </w:rPr>
        <w:t xml:space="preserve">南通市公安局一号楼14楼会议室修缮改造项目</w:t>
      </w:r>
      <w:r/>
    </w:p>
    <w:p>
      <w:pPr>
        <w:jc w:val="center"/>
        <w:spacing w:line="460" w:lineRule="exact"/>
        <w:rPr>
          <w:rFonts w:hint="eastAsia" w:ascii="宋体" w:hAnsi="宋体" w:cs="宋体"/>
          <w:b/>
          <w:sz w:val="32"/>
          <w:szCs w:val="32"/>
        </w:rPr>
      </w:pPr>
      <w:r>
        <w:rPr>
          <w:rFonts w:hint="eastAsia" w:ascii="宋体" w:hAnsi="宋体" w:cs="宋体"/>
          <w:b/>
          <w:bCs/>
          <w:sz w:val="32"/>
          <w:szCs w:val="32"/>
        </w:rPr>
        <w:t xml:space="preserve">建设工程施工合同</w:t>
      </w:r>
      <w:r/>
    </w:p>
    <w:p>
      <w:pPr>
        <w:jc w:val="center"/>
        <w:spacing w:line="460" w:lineRule="exact"/>
        <w:rPr>
          <w:rFonts w:hint="eastAsia" w:ascii="宋体" w:hAnsi="宋体" w:cs="宋体"/>
          <w:b/>
          <w:sz w:val="28"/>
          <w:szCs w:val="28"/>
        </w:rPr>
      </w:pPr>
      <w:r>
        <w:rPr>
          <w:rFonts w:hint="eastAsia" w:ascii="宋体" w:hAnsi="宋体" w:cs="宋体"/>
          <w:b/>
          <w:sz w:val="28"/>
          <w:szCs w:val="28"/>
        </w:rPr>
        <w:t xml:space="preserve">第一部分 合同协议书</w:t>
      </w:r>
      <w:r/>
    </w:p>
    <w:p>
      <w:pPr>
        <w:contextualSpacing/>
        <w:spacing w:line="520" w:lineRule="exact"/>
        <w:rPr>
          <w:rFonts w:hint="eastAsia" w:ascii="宋体" w:hAnsi="宋体" w:cs="宋体"/>
          <w:b/>
          <w:sz w:val="24"/>
          <w:u w:val="single"/>
        </w:rPr>
      </w:pPr>
      <w:r>
        <w:rPr>
          <w:rFonts w:hint="eastAsia" w:ascii="宋体" w:hAnsi="宋体" w:cs="宋体"/>
          <w:b/>
          <w:sz w:val="24"/>
        </w:rPr>
        <w:t xml:space="preserve">发包人（全称）：</w:t>
      </w:r>
      <w:r/>
    </w:p>
    <w:p>
      <w:pPr>
        <w:contextualSpacing/>
        <w:spacing w:line="520" w:lineRule="exact"/>
        <w:rPr>
          <w:rFonts w:hint="eastAsia" w:ascii="宋体" w:hAnsi="宋体" w:cs="宋体"/>
          <w:b/>
          <w:sz w:val="24"/>
          <w:u w:val="single"/>
        </w:rPr>
      </w:pPr>
      <w:r>
        <w:rPr>
          <w:rFonts w:hint="eastAsia" w:ascii="宋体" w:hAnsi="宋体" w:cs="宋体"/>
          <w:b/>
          <w:sz w:val="24"/>
        </w:rPr>
        <w:t xml:space="preserve">承包人（全称）：</w:t>
      </w:r>
      <w:r/>
    </w:p>
    <w:p>
      <w:pPr>
        <w:contextualSpacing/>
        <w:spacing w:line="520" w:lineRule="exact"/>
        <w:rPr>
          <w:rFonts w:hint="eastAsia" w:ascii="宋体" w:hAnsi="宋体" w:cs="宋体"/>
          <w:b/>
          <w:sz w:val="24"/>
        </w:rPr>
      </w:pPr>
      <w:r>
        <w:rPr>
          <w:rFonts w:hint="eastAsia" w:ascii="宋体" w:hAnsi="宋体" w:cs="宋体"/>
          <w:b/>
          <w:sz w:val="24"/>
        </w:rPr>
        <w:t xml:space="preserve">合同编号：</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根据《中华人民共和国民法典》、《中华人民共和国建筑法》及有关法律规定，遵循平等、自愿、公平和诚实信用的原则，双方就施工及有关事项协商一致，共同达成如下协议：</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一、工程概况</w:t>
      </w:r>
      <w:r/>
    </w:p>
    <w:p>
      <w:pPr>
        <w:contextualSpacing/>
        <w:ind w:firstLine="470"/>
        <w:spacing w:line="520" w:lineRule="exact"/>
        <w:rPr>
          <w:rFonts w:hint="eastAsia" w:ascii="宋体" w:hAnsi="宋体" w:cs="宋体"/>
          <w:sz w:val="24"/>
        </w:rPr>
      </w:pPr>
      <w:r>
        <w:rPr>
          <w:rFonts w:hint="eastAsia" w:ascii="宋体" w:hAnsi="宋体" w:cs="宋体"/>
          <w:bCs/>
          <w:sz w:val="24"/>
        </w:rPr>
        <w:t xml:space="preserve">1.工程名称</w:t>
      </w:r>
      <w:r>
        <w:rPr>
          <w:rFonts w:hint="eastAsia" w:ascii="宋体" w:hAnsi="宋体" w:cs="宋体"/>
          <w:sz w:val="24"/>
        </w:rPr>
        <w:t xml:space="preserve">：。</w:t>
      </w:r>
      <w:r/>
    </w:p>
    <w:p>
      <w:pPr>
        <w:contextualSpacing/>
        <w:ind w:firstLine="470"/>
        <w:spacing w:line="520" w:lineRule="exact"/>
        <w:rPr>
          <w:rFonts w:hint="eastAsia" w:ascii="宋体" w:hAnsi="宋体" w:cs="宋体"/>
          <w:bCs/>
          <w:sz w:val="24"/>
        </w:rPr>
      </w:pPr>
      <w:r>
        <w:rPr>
          <w:rFonts w:hint="eastAsia" w:ascii="宋体" w:hAnsi="宋体" w:cs="宋体"/>
          <w:bCs/>
          <w:sz w:val="24"/>
        </w:rPr>
        <w:t xml:space="preserve">2.工程地点：</w:t>
      </w:r>
      <w:r>
        <w:rPr>
          <w:rFonts w:hint="eastAsia" w:ascii="宋体" w:hAnsi="宋体" w:cs="宋体"/>
          <w:sz w:val="24"/>
        </w:rPr>
        <w:t xml:space="preserve">。</w:t>
      </w:r>
      <w:r/>
    </w:p>
    <w:p>
      <w:pPr>
        <w:contextualSpacing/>
        <w:ind w:firstLine="470"/>
        <w:spacing w:line="520" w:lineRule="exact"/>
        <w:rPr>
          <w:rFonts w:hint="eastAsia" w:ascii="宋体" w:hAnsi="宋体" w:cs="宋体"/>
          <w:bCs/>
          <w:sz w:val="24"/>
        </w:rPr>
      </w:pPr>
      <w:r>
        <w:rPr>
          <w:rFonts w:hint="eastAsia" w:ascii="宋体" w:hAnsi="宋体" w:cs="宋体"/>
          <w:bCs/>
          <w:sz w:val="24"/>
        </w:rPr>
        <w:t xml:space="preserve">3.工程立项批准文号：。</w:t>
      </w:r>
      <w:r/>
    </w:p>
    <w:p>
      <w:pPr>
        <w:contextualSpacing/>
        <w:ind w:firstLine="470"/>
        <w:spacing w:line="520" w:lineRule="exact"/>
        <w:rPr>
          <w:rFonts w:hint="eastAsia" w:ascii="宋体" w:hAnsi="宋体" w:cs="宋体"/>
          <w:bCs/>
          <w:sz w:val="24"/>
        </w:rPr>
      </w:pPr>
      <w:r>
        <w:rPr>
          <w:rFonts w:hint="eastAsia" w:ascii="宋体" w:hAnsi="宋体" w:cs="宋体"/>
          <w:bCs/>
          <w:sz w:val="24"/>
        </w:rPr>
        <w:t xml:space="preserve">4.资金来源：。</w:t>
      </w:r>
      <w:r/>
    </w:p>
    <w:p>
      <w:pPr>
        <w:contextualSpacing/>
        <w:ind w:firstLine="470"/>
        <w:spacing w:line="520" w:lineRule="exact"/>
        <w:rPr>
          <w:rFonts w:hint="eastAsia" w:ascii="宋体" w:hAnsi="宋体" w:cs="宋体"/>
          <w:bCs/>
          <w:sz w:val="24"/>
        </w:rPr>
      </w:pPr>
      <w:r>
        <w:rPr>
          <w:rFonts w:hint="eastAsia" w:ascii="宋体" w:hAnsi="宋体" w:cs="宋体"/>
          <w:bCs/>
          <w:sz w:val="24"/>
        </w:rPr>
        <w:t xml:space="preserve">5.工程内容：。</w:t>
      </w:r>
      <w:r/>
    </w:p>
    <w:p>
      <w:pPr>
        <w:contextualSpacing/>
        <w:ind w:firstLine="470"/>
        <w:spacing w:line="520" w:lineRule="exact"/>
        <w:rPr>
          <w:rFonts w:hint="eastAsia" w:ascii="宋体" w:hAnsi="宋体" w:cs="宋体"/>
          <w:bCs/>
          <w:sz w:val="24"/>
        </w:rPr>
      </w:pPr>
      <w:r>
        <w:rPr>
          <w:rFonts w:hint="eastAsia" w:ascii="宋体" w:hAnsi="宋体" w:cs="宋体"/>
          <w:sz w:val="24"/>
        </w:rPr>
        <w:t xml:space="preserve">群体工程应附《承包人承揽工程项目一览表》（附件1）。</w:t>
      </w:r>
      <w:r/>
    </w:p>
    <w:p>
      <w:pPr>
        <w:contextualSpacing/>
        <w:ind w:firstLine="470"/>
        <w:spacing w:line="520" w:lineRule="exact"/>
        <w:rPr>
          <w:rFonts w:hint="eastAsia" w:ascii="宋体" w:hAnsi="宋体" w:cs="宋体"/>
          <w:sz w:val="24"/>
        </w:rPr>
      </w:pPr>
      <w:r>
        <w:rPr>
          <w:rFonts w:hint="eastAsia" w:ascii="宋体" w:hAnsi="宋体" w:cs="宋体"/>
          <w:bCs/>
          <w:sz w:val="24"/>
        </w:rPr>
        <w:t xml:space="preserve">6.工程承包范围：</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二、合同工期</w:t>
      </w:r>
      <w:r/>
    </w:p>
    <w:p>
      <w:pPr>
        <w:contextualSpacing/>
        <w:ind w:firstLine="459"/>
        <w:spacing w:line="520" w:lineRule="exact"/>
        <w:rPr>
          <w:rFonts w:hint="eastAsia" w:ascii="宋体" w:hAnsi="宋体" w:cs="宋体"/>
          <w:sz w:val="24"/>
        </w:rPr>
      </w:pPr>
      <w:r>
        <w:rPr>
          <w:rFonts w:hint="eastAsia" w:ascii="宋体" w:hAnsi="宋体" w:cs="宋体"/>
          <w:sz w:val="24"/>
        </w:rPr>
        <w:t xml:space="preserve">计划开工日期：年月日。计划竣工日期：年月日。</w:t>
      </w:r>
      <w:r/>
    </w:p>
    <w:p>
      <w:pPr>
        <w:contextualSpacing/>
        <w:ind w:firstLine="459"/>
        <w:spacing w:line="520" w:lineRule="exact"/>
        <w:rPr>
          <w:rFonts w:hint="eastAsia" w:ascii="宋体" w:hAnsi="宋体" w:cs="宋体"/>
          <w:sz w:val="24"/>
        </w:rPr>
      </w:pPr>
      <w:r>
        <w:rPr>
          <w:rFonts w:hint="eastAsia" w:ascii="宋体" w:hAnsi="宋体" w:cs="宋体"/>
          <w:sz w:val="24"/>
        </w:rPr>
        <w:t xml:space="preserve">工期总日历天数：天。工期总日历天数与根据前述计划开竣工日期计算的工期天数不一致的，以工期总日历天数为准。</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三、质量标准</w:t>
      </w:r>
      <w:r/>
    </w:p>
    <w:p>
      <w:pPr>
        <w:contextualSpacing/>
        <w:ind w:firstLine="459"/>
        <w:spacing w:line="520" w:lineRule="exact"/>
        <w:rPr>
          <w:rFonts w:hint="eastAsia" w:ascii="宋体" w:hAnsi="宋体" w:cs="宋体"/>
          <w:sz w:val="24"/>
        </w:rPr>
      </w:pPr>
      <w:r>
        <w:rPr>
          <w:rFonts w:hint="eastAsia" w:ascii="宋体" w:hAnsi="宋体" w:cs="宋体"/>
          <w:sz w:val="24"/>
        </w:rPr>
        <w:t xml:space="preserve">工程质量符合</w:t>
      </w:r>
      <w:r>
        <w:rPr>
          <w:rFonts w:hint="eastAsia" w:ascii="宋体" w:hAnsi="宋体" w:cs="宋体"/>
          <w:b/>
          <w:bCs/>
          <w:sz w:val="24"/>
          <w:u w:val="single"/>
        </w:rPr>
        <w:t xml:space="preserve">合格工程</w:t>
      </w:r>
      <w:r>
        <w:rPr>
          <w:rFonts w:hint="eastAsia" w:ascii="宋体" w:hAnsi="宋体" w:cs="宋体"/>
          <w:sz w:val="24"/>
        </w:rPr>
        <w:t xml:space="preserve">标准。</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四、签约合同价与合同价格形式：</w:t>
      </w:r>
      <w:r>
        <w:rPr>
          <w:rFonts w:hint="eastAsia" w:ascii="宋体" w:hAnsi="宋体" w:cs="宋体"/>
          <w:sz w:val="24"/>
        </w:rPr>
        <w:tab/>
      </w:r>
      <w:r/>
    </w:p>
    <w:p>
      <w:pPr>
        <w:contextualSpacing/>
        <w:ind w:firstLine="480"/>
        <w:spacing w:line="520" w:lineRule="exact"/>
        <w:rPr>
          <w:rFonts w:hint="eastAsia" w:ascii="宋体" w:hAnsi="宋体" w:cs="宋体"/>
          <w:sz w:val="24"/>
        </w:rPr>
      </w:pPr>
      <w:r>
        <w:rPr>
          <w:rFonts w:hint="eastAsia" w:ascii="宋体" w:hAnsi="宋体" w:cs="宋体"/>
          <w:sz w:val="24"/>
        </w:rPr>
        <w:t xml:space="preserve">1.签约合同价为：人民币（大写）(¥元)；</w:t>
      </w:r>
      <w:r/>
    </w:p>
    <w:p>
      <w:pPr>
        <w:contextualSpacing/>
        <w:ind w:firstLine="480"/>
        <w:spacing w:line="520" w:lineRule="exact"/>
        <w:rPr>
          <w:rFonts w:hint="eastAsia" w:ascii="宋体" w:hAnsi="宋体" w:cs="宋体"/>
          <w:sz w:val="24"/>
        </w:rPr>
      </w:pPr>
      <w:r>
        <w:rPr>
          <w:rFonts w:hint="eastAsia" w:ascii="宋体" w:hAnsi="宋体" w:cs="宋体"/>
          <w:sz w:val="24"/>
        </w:rPr>
        <w:t xml:space="preserve">2.合同价格形式：</w:t>
      </w:r>
      <w:r>
        <w:rPr>
          <w:rFonts w:hint="eastAsia" w:ascii="宋体" w:hAnsi="宋体" w:cs="宋体"/>
          <w:b/>
          <w:sz w:val="24"/>
          <w:u w:val="single"/>
        </w:rPr>
        <w:t xml:space="preserve">固定单价合同</w:t>
      </w:r>
      <w:r>
        <w:rPr>
          <w:rFonts w:hint="eastAsia" w:ascii="宋体" w:hAnsi="宋体" w:cs="宋体"/>
          <w:sz w:val="24"/>
        </w:rPr>
        <w:t xml:space="preserve">。</w:t>
      </w:r>
      <w:r/>
    </w:p>
    <w:p>
      <w:pPr>
        <w:contextualSpacing/>
        <w:jc w:val="left"/>
        <w:keepNext/>
        <w:spacing w:line="520" w:lineRule="exact"/>
        <w:rPr>
          <w:rFonts w:hint="eastAsia" w:ascii="宋体" w:hAnsi="宋体" w:cs="宋体"/>
          <w:sz w:val="24"/>
          <w:szCs w:val="21"/>
        </w:rPr>
        <w:outlineLvl w:val="3"/>
      </w:pPr>
      <w:r>
        <w:rPr>
          <w:rFonts w:hint="eastAsia" w:ascii="宋体" w:hAnsi="宋体" w:cs="宋体"/>
          <w:sz w:val="24"/>
        </w:rPr>
        <w:t xml:space="preserve">    五、项目经理：</w:t>
      </w:r>
      <w:r>
        <w:rPr>
          <w:rFonts w:hint="eastAsia" w:ascii="宋体" w:hAnsi="宋体" w:cs="宋体"/>
          <w:sz w:val="24"/>
          <w:szCs w:val="21"/>
        </w:rPr>
        <w:t xml:space="preserve">承包人项目经理：。</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六、合同文件构成</w:t>
      </w:r>
      <w:r/>
    </w:p>
    <w:p>
      <w:pPr>
        <w:contextualSpacing/>
        <w:ind w:firstLine="480"/>
        <w:spacing w:line="520" w:lineRule="exact"/>
        <w:rPr>
          <w:rFonts w:hint="eastAsia" w:ascii="宋体" w:hAnsi="宋体" w:cs="宋体"/>
          <w:bCs/>
          <w:sz w:val="24"/>
        </w:rPr>
      </w:pPr>
      <w:r>
        <w:rPr>
          <w:rFonts w:hint="eastAsia" w:ascii="宋体" w:hAnsi="宋体" w:cs="宋体"/>
          <w:bCs/>
          <w:sz w:val="24"/>
        </w:rPr>
        <w:t xml:space="preserve">本协议书与下列文件一起构成合同文件：</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（1）本项目磋商文件</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（2）成交通知书；</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（3）响应函及其附录； </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（4）专用合同条款及其附件；</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（5）通用合同条款；</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（6）技术标准和要求；</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（7）图纸；</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（8）已标价工程量清单或预算书；</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（9）其他合同文件。</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在合同订立及履行过程中形成的与合同有关的文件均构成合同文件组成部分。</w:t>
      </w:r>
      <w:r/>
    </w:p>
    <w:p>
      <w:pPr>
        <w:contextualSpacing/>
        <w:ind w:firstLine="480"/>
        <w:jc w:val="left"/>
        <w:spacing w:line="520" w:lineRule="exact"/>
        <w:rPr>
          <w:rFonts w:hint="eastAsia" w:ascii="宋体" w:hAnsi="宋体" w:cs="宋体"/>
          <w:sz w:val="24"/>
        </w:rPr>
      </w:pPr>
      <w:r>
        <w:rPr>
          <w:rFonts w:hint="eastAsia" w:ascii="宋体" w:hAnsi="宋体" w:cs="宋体"/>
          <w:sz w:val="24"/>
        </w:rPr>
        <w:t xml:space="preserve">上述各项合同文件包括合同当事人就该项合同文件所作出的补充和修改，属于同一类内容的文件，应以最新签署的为准。专用合同条款及其附件须经合同当事人签字或盖章。</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七、承诺</w:t>
      </w:r>
      <w:r/>
    </w:p>
    <w:p>
      <w:pPr>
        <w:contextualSpacing/>
        <w:ind w:firstLine="480"/>
        <w:spacing w:line="520" w:lineRule="exact"/>
        <w:rPr>
          <w:rFonts w:hint="eastAsia" w:ascii="宋体" w:hAnsi="宋体" w:cs="宋体"/>
          <w:bCs/>
          <w:sz w:val="24"/>
        </w:rPr>
      </w:pPr>
      <w:r>
        <w:rPr>
          <w:rFonts w:hint="eastAsia" w:ascii="宋体" w:hAnsi="宋体" w:cs="宋体"/>
          <w:bCs/>
          <w:sz w:val="24"/>
        </w:rPr>
        <w:t xml:space="preserve">1.发包人承诺按照法律规定履行项目审批手续、筹集工程建设资金并按照合同约定的期限和方式支付合同价款。</w:t>
      </w:r>
      <w:r/>
    </w:p>
    <w:p>
      <w:pPr>
        <w:contextualSpacing/>
        <w:ind w:firstLine="480"/>
        <w:spacing w:line="520" w:lineRule="exact"/>
        <w:rPr>
          <w:rFonts w:hint="eastAsia" w:ascii="宋体" w:hAnsi="宋体" w:cs="宋体"/>
          <w:bCs/>
          <w:sz w:val="24"/>
        </w:rPr>
      </w:pPr>
      <w:r>
        <w:rPr>
          <w:rFonts w:hint="eastAsia" w:ascii="宋体" w:hAnsi="宋体" w:cs="宋体"/>
          <w:bCs/>
          <w:sz w:val="24"/>
        </w:rPr>
        <w:t xml:space="preserve">2.承包人承诺按照法律规定及合同约定组织完成工程施工，确保工程质量和安全，不进行转包及违法分包，并在缺陷责任期及保修期内承担相应的工程维修责任。</w:t>
      </w:r>
      <w:r/>
    </w:p>
    <w:p>
      <w:pPr>
        <w:contextualSpacing/>
        <w:ind w:firstLine="480"/>
        <w:spacing w:line="520" w:lineRule="exact"/>
        <w:rPr>
          <w:rFonts w:hint="eastAsia" w:ascii="宋体" w:hAnsi="宋体" w:cs="宋体"/>
          <w:bCs/>
          <w:sz w:val="24"/>
        </w:rPr>
      </w:pPr>
      <w:r>
        <w:rPr>
          <w:rFonts w:hint="eastAsia" w:ascii="宋体" w:hAnsi="宋体" w:cs="宋体"/>
          <w:bCs/>
          <w:sz w:val="24"/>
        </w:rPr>
        <w:t xml:space="preserve">3.发包人和承包人通过采购形式签订合同的，双方理解并承诺不再就同一工程另行签订与合同实质性内容相背离的协议。</w:t>
      </w:r>
      <w:r/>
    </w:p>
    <w:p>
      <w:pPr>
        <w:contextualSpacing/>
        <w:spacing w:line="520" w:lineRule="exact"/>
        <w:rPr>
          <w:rFonts w:hint="eastAsia" w:ascii="宋体" w:hAnsi="宋体" w:cs="宋体"/>
          <w:bCs/>
          <w:sz w:val="24"/>
        </w:rPr>
      </w:pPr>
      <w:r>
        <w:rPr>
          <w:rFonts w:hint="eastAsia" w:ascii="宋体" w:hAnsi="宋体" w:cs="宋体"/>
          <w:b/>
          <w:sz w:val="24"/>
        </w:rPr>
        <w:t xml:space="preserve">    八、词语含义</w:t>
      </w:r>
      <w:r/>
    </w:p>
    <w:p>
      <w:pPr>
        <w:contextualSpacing/>
        <w:ind w:firstLine="480"/>
        <w:spacing w:line="520" w:lineRule="exact"/>
        <w:rPr>
          <w:rFonts w:hint="eastAsia" w:ascii="宋体" w:hAnsi="宋体" w:cs="宋体"/>
          <w:bCs/>
          <w:sz w:val="24"/>
        </w:rPr>
      </w:pPr>
      <w:r>
        <w:rPr>
          <w:rFonts w:hint="eastAsia" w:ascii="宋体" w:hAnsi="宋体" w:cs="宋体"/>
          <w:bCs/>
          <w:sz w:val="24"/>
        </w:rPr>
        <w:t xml:space="preserve">本协议书中词语含义与第二部分通用合同条款中赋予的含义相同。</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九、签订时间</w:t>
      </w:r>
      <w:r/>
    </w:p>
    <w:p>
      <w:pPr>
        <w:contextualSpacing/>
        <w:ind w:firstLine="480"/>
        <w:spacing w:line="520" w:lineRule="exact"/>
        <w:rPr>
          <w:rFonts w:hint="eastAsia" w:ascii="宋体" w:hAnsi="宋体" w:cs="宋体"/>
          <w:bCs/>
          <w:sz w:val="24"/>
        </w:rPr>
      </w:pPr>
      <w:r>
        <w:rPr>
          <w:rFonts w:hint="eastAsia" w:ascii="宋体" w:hAnsi="宋体" w:cs="宋体"/>
          <w:bCs/>
          <w:sz w:val="24"/>
        </w:rPr>
        <w:t xml:space="preserve">本合同于年月日签订。</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十、签订地点</w:t>
      </w:r>
      <w:r/>
    </w:p>
    <w:p>
      <w:pPr>
        <w:contextualSpacing/>
        <w:ind w:firstLine="480"/>
        <w:spacing w:line="520" w:lineRule="exact"/>
        <w:rPr>
          <w:rFonts w:hint="eastAsia" w:ascii="宋体" w:hAnsi="宋体" w:cs="宋体"/>
          <w:bCs/>
          <w:sz w:val="24"/>
        </w:rPr>
      </w:pPr>
      <w:r>
        <w:rPr>
          <w:rFonts w:hint="eastAsia" w:ascii="宋体" w:hAnsi="宋体" w:cs="宋体"/>
          <w:bCs/>
          <w:sz w:val="24"/>
        </w:rPr>
        <w:t xml:space="preserve">本合同在签订。</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十一、补充协议</w:t>
      </w:r>
      <w:r/>
    </w:p>
    <w:p>
      <w:pPr>
        <w:contextualSpacing/>
        <w:ind w:firstLine="480"/>
        <w:spacing w:line="520" w:lineRule="exact"/>
        <w:rPr>
          <w:rFonts w:hint="eastAsia" w:ascii="宋体" w:hAnsi="宋体" w:cs="宋体"/>
          <w:b/>
          <w:bCs/>
          <w:sz w:val="24"/>
        </w:rPr>
      </w:pPr>
      <w:r>
        <w:rPr>
          <w:rFonts w:hint="eastAsia" w:ascii="宋体" w:hAnsi="宋体" w:cs="宋体"/>
          <w:bCs/>
          <w:sz w:val="24"/>
        </w:rPr>
        <w:t xml:space="preserve">合同未尽事宜，合同当事人另行签订补充协议，补充协议是合同的组成部分。</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十二、合同生效</w:t>
      </w:r>
      <w:r/>
    </w:p>
    <w:p>
      <w:pPr>
        <w:contextualSpacing/>
        <w:ind w:firstLine="480"/>
        <w:spacing w:line="520" w:lineRule="exact"/>
        <w:rPr>
          <w:rFonts w:hint="eastAsia" w:ascii="宋体" w:hAnsi="宋体" w:cs="宋体"/>
          <w:bCs/>
          <w:sz w:val="24"/>
        </w:rPr>
      </w:pPr>
      <w:r>
        <w:rPr>
          <w:rFonts w:hint="eastAsia" w:ascii="宋体" w:hAnsi="宋体" w:cs="宋体"/>
          <w:bCs/>
          <w:sz w:val="24"/>
        </w:rPr>
        <w:t xml:space="preserve">本合同自</w:t>
      </w:r>
      <w:r>
        <w:rPr>
          <w:rFonts w:hint="eastAsia" w:ascii="宋体" w:hAnsi="宋体" w:cs="宋体"/>
          <w:b/>
          <w:bCs/>
          <w:sz w:val="24"/>
          <w:u w:val="single"/>
        </w:rPr>
        <w:t xml:space="preserve">发承包双方签字盖章之日起</w:t>
      </w:r>
      <w:r>
        <w:rPr>
          <w:rFonts w:hint="eastAsia" w:ascii="宋体" w:hAnsi="宋体" w:cs="宋体"/>
          <w:bCs/>
          <w:sz w:val="24"/>
        </w:rPr>
        <w:t xml:space="preserve">生效。</w:t>
      </w:r>
      <w:r/>
    </w:p>
    <w:p>
      <w:pPr>
        <w:contextualSpacing/>
        <w:jc w:val="left"/>
        <w:keepNext/>
        <w:spacing w:line="520" w:lineRule="exact"/>
        <w:rPr>
          <w:rFonts w:hint="eastAsia" w:ascii="宋体" w:hAnsi="宋体" w:cs="宋体"/>
          <w:sz w:val="24"/>
        </w:rPr>
        <w:outlineLvl w:val="3"/>
      </w:pPr>
      <w:r>
        <w:rPr>
          <w:rFonts w:hint="eastAsia" w:ascii="宋体" w:hAnsi="宋体" w:cs="宋体"/>
          <w:sz w:val="24"/>
        </w:rPr>
        <w:t xml:space="preserve">    十三、合同份数</w:t>
      </w:r>
      <w:r/>
    </w:p>
    <w:p>
      <w:pPr>
        <w:contextualSpacing/>
        <w:ind w:firstLine="480"/>
        <w:spacing w:line="520" w:lineRule="exact"/>
        <w:rPr>
          <w:rFonts w:hint="eastAsia" w:ascii="宋体" w:hAnsi="宋体" w:cs="宋体"/>
          <w:bCs/>
          <w:sz w:val="24"/>
        </w:rPr>
      </w:pPr>
      <w:r>
        <w:rPr>
          <w:rFonts w:hint="eastAsia" w:ascii="宋体" w:hAnsi="宋体" w:cs="宋体"/>
          <w:bCs/>
          <w:sz w:val="24"/>
        </w:rPr>
        <w:t xml:space="preserve">本合同一式份，均具有同等法律效力，发包人执份，承包人执份。</w:t>
      </w:r>
      <w:r/>
    </w:p>
    <w:p>
      <w:pPr>
        <w:contextualSpacing/>
        <w:spacing w:line="360" w:lineRule="exact"/>
        <w:rPr>
          <w:rFonts w:hint="eastAsia" w:ascii="宋体" w:hAnsi="宋体" w:cs="宋体"/>
          <w:sz w:val="24"/>
        </w:rPr>
      </w:pPr>
      <w:r>
        <w:rPr>
          <w:rFonts w:hint="eastAsia" w:ascii="宋体" w:hAnsi="宋体" w:cs="宋体"/>
          <w:sz w:val="24"/>
        </w:rPr>
      </w:r>
      <w:r/>
    </w:p>
    <w:p>
      <w:pPr>
        <w:contextualSpacing/>
        <w:spacing w:line="460" w:lineRule="exact"/>
        <w:rPr>
          <w:rFonts w:hint="eastAsia" w:ascii="宋体" w:hAnsi="宋体" w:cs="宋体"/>
          <w:sz w:val="24"/>
        </w:rPr>
      </w:pPr>
      <w:r>
        <w:rPr>
          <w:rFonts w:hint="eastAsia" w:ascii="宋体" w:hAnsi="宋体" w:cs="宋体"/>
          <w:sz w:val="24"/>
        </w:rPr>
        <w:t xml:space="preserve">发包人：  (公章)                   承包人：  (公章)</w:t>
      </w:r>
      <w:r/>
    </w:p>
    <w:p>
      <w:pPr>
        <w:contextualSpacing/>
        <w:spacing w:line="460" w:lineRule="exact"/>
        <w:rPr>
          <w:rFonts w:hint="eastAsia" w:ascii="宋体" w:hAnsi="宋体" w:cs="宋体"/>
          <w:sz w:val="24"/>
          <w:u w:val="single"/>
        </w:rPr>
      </w:pPr>
      <w:r>
        <w:rPr>
          <w:rFonts w:hint="eastAsia" w:ascii="宋体" w:hAnsi="宋体" w:cs="宋体"/>
          <w:sz w:val="24"/>
          <w:u w:val="single"/>
        </w:rPr>
      </w:r>
      <w:r/>
    </w:p>
    <w:p>
      <w:pPr>
        <w:contextualSpacing/>
        <w:spacing w:line="460" w:lineRule="exact"/>
        <w:rPr>
          <w:rFonts w:hint="eastAsia" w:ascii="宋体" w:hAnsi="宋体" w:cs="宋体"/>
          <w:sz w:val="24"/>
        </w:rPr>
      </w:pPr>
      <w:r>
        <w:rPr>
          <w:rFonts w:hint="eastAsia" w:ascii="宋体" w:hAnsi="宋体" w:cs="宋体"/>
          <w:sz w:val="24"/>
        </w:rPr>
        <w:t xml:space="preserve">法定代表人或其委托代理人：         法定代表人或其委托代理人：</w:t>
      </w:r>
      <w:r/>
    </w:p>
    <w:p>
      <w:pPr>
        <w:contextualSpacing/>
        <w:spacing w:line="460" w:lineRule="exact"/>
        <w:rPr>
          <w:rFonts w:hint="eastAsia" w:ascii="宋体" w:hAnsi="宋体" w:cs="宋体"/>
          <w:sz w:val="24"/>
        </w:rPr>
      </w:pPr>
      <w:r>
        <w:rPr>
          <w:rFonts w:hint="eastAsia" w:ascii="宋体" w:hAnsi="宋体" w:cs="宋体"/>
          <w:sz w:val="24"/>
        </w:rPr>
        <w:t xml:space="preserve">（签字）                          （签字）</w:t>
      </w:r>
      <w:r/>
    </w:p>
    <w:p>
      <w:pPr>
        <w:contextualSpacing/>
        <w:spacing w:line="460" w:lineRule="exact"/>
        <w:rPr>
          <w:rFonts w:hint="eastAsia" w:ascii="宋体" w:hAnsi="宋体" w:cs="宋体"/>
          <w:sz w:val="24"/>
          <w:u w:val="single"/>
        </w:rPr>
      </w:pPr>
      <w:r>
        <w:rPr>
          <w:rFonts w:hint="eastAsia" w:ascii="宋体" w:hAnsi="宋体" w:cs="宋体"/>
          <w:sz w:val="24"/>
          <w:u w:val="single"/>
        </w:rPr>
      </w:r>
      <w:r/>
    </w:p>
    <w:p>
      <w:pPr>
        <w:contextualSpacing/>
        <w:spacing w:line="460" w:lineRule="exact"/>
        <w:tabs>
          <w:tab w:val="left" w:pos="4410" w:leader="none"/>
        </w:tabs>
        <w:rPr>
          <w:rFonts w:hint="eastAsia" w:ascii="宋体" w:hAnsi="宋体" w:cs="宋体"/>
          <w:sz w:val="24"/>
        </w:rPr>
      </w:pPr>
      <w:r>
        <w:rPr>
          <w:rFonts w:hint="eastAsia" w:ascii="宋体" w:hAnsi="宋体" w:cs="宋体"/>
          <w:sz w:val="24"/>
        </w:rPr>
        <w:t xml:space="preserve">组织机构代码：        组织机构代码：</w:t>
      </w:r>
      <w:r/>
    </w:p>
    <w:p>
      <w:pPr>
        <w:contextualSpacing/>
        <w:spacing w:line="460" w:lineRule="exact"/>
        <w:rPr>
          <w:rFonts w:hint="eastAsia" w:ascii="宋体" w:hAnsi="宋体" w:cs="宋体"/>
          <w:sz w:val="24"/>
        </w:rPr>
      </w:pPr>
      <w:r>
        <w:rPr>
          <w:rFonts w:hint="eastAsia" w:ascii="宋体" w:hAnsi="宋体" w:cs="宋体"/>
          <w:sz w:val="24"/>
        </w:rPr>
        <w:t xml:space="preserve">地  址：        地  址：</w:t>
      </w:r>
      <w:r/>
    </w:p>
    <w:p>
      <w:pPr>
        <w:contextualSpacing/>
        <w:spacing w:line="460" w:lineRule="exact"/>
        <w:rPr>
          <w:rFonts w:hint="eastAsia" w:ascii="宋体" w:hAnsi="宋体" w:cs="宋体"/>
          <w:sz w:val="24"/>
        </w:rPr>
      </w:pPr>
      <w:r>
        <w:rPr>
          <w:rFonts w:hint="eastAsia" w:ascii="宋体" w:hAnsi="宋体" w:cs="宋体"/>
          <w:sz w:val="24"/>
        </w:rPr>
        <w:t xml:space="preserve">邮政编码：       邮政编码：</w:t>
      </w:r>
      <w:r/>
    </w:p>
    <w:p>
      <w:pPr>
        <w:contextualSpacing/>
        <w:spacing w:line="460" w:lineRule="exact"/>
        <w:rPr>
          <w:rFonts w:hint="eastAsia" w:ascii="宋体" w:hAnsi="宋体" w:cs="宋体"/>
          <w:sz w:val="24"/>
        </w:rPr>
      </w:pPr>
      <w:r>
        <w:rPr>
          <w:rFonts w:hint="eastAsia" w:ascii="宋体" w:hAnsi="宋体" w:cs="宋体"/>
          <w:sz w:val="24"/>
        </w:rPr>
        <w:t xml:space="preserve">法定代表人：        法定代表人：</w:t>
      </w:r>
      <w:r/>
    </w:p>
    <w:p>
      <w:pPr>
        <w:contextualSpacing/>
        <w:spacing w:line="460" w:lineRule="exact"/>
        <w:rPr>
          <w:rFonts w:hint="eastAsia" w:ascii="宋体" w:hAnsi="宋体" w:cs="宋体"/>
          <w:sz w:val="24"/>
        </w:rPr>
      </w:pPr>
      <w:r>
        <w:rPr>
          <w:rFonts w:hint="eastAsia" w:ascii="宋体" w:hAnsi="宋体" w:cs="宋体"/>
          <w:sz w:val="24"/>
        </w:rPr>
        <w:t xml:space="preserve">委托代理人：        委托代理人：</w:t>
      </w:r>
      <w:r/>
    </w:p>
    <w:p>
      <w:pPr>
        <w:contextualSpacing/>
        <w:spacing w:line="460" w:lineRule="exact"/>
        <w:rPr>
          <w:rFonts w:hint="eastAsia" w:ascii="宋体" w:hAnsi="宋体" w:cs="宋体"/>
          <w:sz w:val="24"/>
        </w:rPr>
      </w:pPr>
      <w:r>
        <w:rPr>
          <w:rFonts w:hint="eastAsia" w:ascii="宋体" w:hAnsi="宋体" w:cs="宋体"/>
          <w:sz w:val="24"/>
        </w:rPr>
        <w:t xml:space="preserve">电  话：        电  话：</w:t>
      </w:r>
      <w:r/>
    </w:p>
    <w:p>
      <w:pPr>
        <w:contextualSpacing/>
        <w:spacing w:line="460" w:lineRule="exact"/>
        <w:rPr>
          <w:rFonts w:hint="eastAsia" w:ascii="宋体" w:hAnsi="宋体" w:cs="宋体"/>
          <w:sz w:val="24"/>
        </w:rPr>
      </w:pPr>
      <w:r>
        <w:rPr>
          <w:rFonts w:hint="eastAsia" w:ascii="宋体" w:hAnsi="宋体" w:cs="宋体"/>
          <w:sz w:val="24"/>
        </w:rPr>
        <w:t xml:space="preserve">传  真：        传  真：</w:t>
      </w:r>
      <w:r/>
    </w:p>
    <w:p>
      <w:pPr>
        <w:contextualSpacing/>
        <w:spacing w:line="460" w:lineRule="exact"/>
        <w:rPr>
          <w:rFonts w:hint="eastAsia" w:ascii="宋体" w:hAnsi="宋体" w:cs="宋体"/>
          <w:sz w:val="24"/>
        </w:rPr>
      </w:pPr>
      <w:r>
        <w:rPr>
          <w:rFonts w:hint="eastAsia" w:ascii="宋体" w:hAnsi="宋体" w:cs="宋体"/>
          <w:sz w:val="24"/>
        </w:rPr>
        <w:t xml:space="preserve">电子信箱：        电子信箱：</w:t>
      </w:r>
      <w:r/>
    </w:p>
    <w:p>
      <w:pPr>
        <w:contextualSpacing/>
        <w:spacing w:line="460" w:lineRule="exact"/>
        <w:rPr>
          <w:rFonts w:hint="eastAsia" w:ascii="宋体" w:hAnsi="宋体" w:cs="宋体"/>
          <w:sz w:val="24"/>
        </w:rPr>
      </w:pPr>
      <w:r>
        <w:rPr>
          <w:rFonts w:hint="eastAsia" w:ascii="宋体" w:hAnsi="宋体" w:cs="宋体"/>
          <w:sz w:val="24"/>
        </w:rPr>
        <w:t xml:space="preserve">开户银行：        开户银行：</w:t>
      </w:r>
      <w:r/>
    </w:p>
    <w:p>
      <w:pPr>
        <w:contextualSpacing/>
        <w:spacing w:line="460" w:lineRule="exact"/>
        <w:rPr>
          <w:rFonts w:hint="eastAsia" w:ascii="宋体" w:hAnsi="宋体" w:cs="宋体"/>
          <w:b/>
          <w:bCs/>
          <w:sz w:val="24"/>
        </w:rPr>
      </w:pPr>
      <w:r>
        <w:rPr>
          <w:rFonts w:hint="eastAsia" w:ascii="宋体" w:hAnsi="宋体" w:cs="宋体"/>
          <w:sz w:val="24"/>
        </w:rPr>
        <w:t xml:space="preserve">账  号：账  号：</w:t>
      </w:r>
      <w:r/>
    </w:p>
    <w:p>
      <w:pPr>
        <w:contextualSpacing/>
        <w:jc w:val="center"/>
        <w:spacing w:line="500" w:lineRule="exact"/>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第二部分　通用条款(略)</w:t>
      </w:r>
      <w:r/>
    </w:p>
    <w:p>
      <w:pPr>
        <w:contextualSpacing/>
        <w:jc w:val="center"/>
        <w:spacing w:line="500" w:lineRule="exact"/>
        <w:rPr>
          <w:rFonts w:hint="eastAsia" w:ascii="宋体" w:hAnsi="宋体" w:cs="宋体"/>
          <w:b/>
          <w:sz w:val="24"/>
        </w:rPr>
      </w:pPr>
      <w:r>
        <w:rPr>
          <w:rFonts w:hint="eastAsia" w:ascii="宋体" w:hAnsi="宋体" w:cs="宋体"/>
          <w:b/>
          <w:sz w:val="24"/>
        </w:rPr>
        <w:t xml:space="preserve">具体详见(GF-2013-0201)</w:t>
      </w:r>
      <w:r/>
    </w:p>
    <w:p>
      <w:pPr>
        <w:contextualSpacing/>
        <w:jc w:val="center"/>
        <w:spacing w:line="500" w:lineRule="exact"/>
        <w:rPr>
          <w:rFonts w:hint="eastAsia" w:ascii="宋体" w:hAnsi="宋体" w:cs="宋体"/>
          <w:b/>
          <w:bCs/>
          <w:sz w:val="24"/>
        </w:rPr>
      </w:pPr>
      <w:r>
        <w:rPr>
          <w:rFonts w:hint="eastAsia" w:ascii="宋体" w:hAnsi="宋体" w:cs="宋体"/>
          <w:b/>
          <w:bCs/>
          <w:sz w:val="24"/>
        </w:rPr>
      </w:r>
      <w:r/>
    </w:p>
    <w:p>
      <w:pPr>
        <w:contextualSpacing/>
        <w:jc w:val="center"/>
        <w:spacing w:line="500" w:lineRule="exact"/>
        <w:rPr>
          <w:rFonts w:hint="eastAsia" w:ascii="宋体" w:hAnsi="宋体" w:cs="宋体"/>
          <w:b/>
          <w:bCs/>
          <w:sz w:val="24"/>
        </w:rPr>
      </w:pPr>
      <w:r>
        <w:rPr>
          <w:rFonts w:hint="eastAsia" w:ascii="宋体" w:hAnsi="宋体" w:cs="宋体"/>
          <w:b/>
          <w:bCs/>
          <w:sz w:val="24"/>
        </w:rPr>
        <w:t xml:space="preserve">第三部分 专用合同条款</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 一般约定</w:t>
      </w:r>
      <w:r/>
    </w:p>
    <w:p>
      <w:pPr>
        <w:contextualSpacing/>
        <w:ind w:firstLine="480"/>
        <w:spacing w:line="460" w:lineRule="exact"/>
        <w:rPr>
          <w:rFonts w:hint="eastAsia" w:ascii="宋体" w:hAnsi="宋体" w:cs="宋体"/>
          <w:sz w:val="24"/>
        </w:rPr>
      </w:pPr>
      <w:r>
        <w:rPr>
          <w:rFonts w:hint="eastAsia" w:ascii="宋体" w:hAnsi="宋体" w:cs="宋体"/>
          <w:sz w:val="24"/>
        </w:rPr>
        <w:t xml:space="preserve">1.1 词语定义</w:t>
      </w:r>
      <w:r/>
    </w:p>
    <w:p>
      <w:pPr>
        <w:contextualSpacing/>
        <w:ind w:firstLine="480"/>
        <w:spacing w:line="460" w:lineRule="exact"/>
        <w:rPr>
          <w:rFonts w:hint="eastAsia" w:ascii="宋体" w:hAnsi="宋体" w:cs="宋体"/>
          <w:sz w:val="24"/>
        </w:rPr>
      </w:pPr>
      <w:r>
        <w:rPr>
          <w:rFonts w:hint="eastAsia" w:ascii="宋体" w:hAnsi="宋体" w:cs="宋体"/>
          <w:sz w:val="24"/>
        </w:rPr>
        <w:t xml:space="preserve">1.1.1合同</w:t>
      </w:r>
      <w:r/>
    </w:p>
    <w:p>
      <w:pPr>
        <w:contextualSpacing/>
        <w:ind w:firstLine="480"/>
        <w:spacing w:line="460" w:lineRule="exact"/>
        <w:rPr>
          <w:rFonts w:hint="eastAsia" w:ascii="宋体" w:hAnsi="宋体" w:cs="宋体"/>
          <w:b/>
          <w:bCs/>
          <w:sz w:val="24"/>
          <w:u w:val="single"/>
          <w:lang w:eastAsia="zh-TW"/>
        </w:rPr>
      </w:pPr>
      <w:r>
        <w:rPr>
          <w:rFonts w:hint="eastAsia" w:ascii="宋体" w:hAnsi="宋体" w:cs="宋体"/>
          <w:sz w:val="24"/>
        </w:rPr>
        <w:t xml:space="preserve">1.1.1.1其他合同文件包括：</w:t>
      </w:r>
      <w:r>
        <w:rPr>
          <w:rFonts w:hint="eastAsia" w:ascii="宋体" w:hAnsi="宋体" w:cs="宋体"/>
          <w:b/>
          <w:bCs/>
          <w:sz w:val="24"/>
          <w:u w:val="single"/>
          <w:lang w:eastAsia="zh-TW"/>
        </w:rPr>
        <w:t xml:space="preserve">合同履行过程中双方法人代表或项目负责人书面确认的对合同内容有实质性影响的会议纪要、签证、设计变更等资料。</w:t>
      </w:r>
      <w:r/>
    </w:p>
    <w:p>
      <w:pPr>
        <w:contextualSpacing/>
        <w:ind w:firstLine="480"/>
        <w:spacing w:line="460" w:lineRule="exact"/>
        <w:rPr>
          <w:rFonts w:hint="eastAsia" w:ascii="宋体" w:hAnsi="宋体" w:cs="宋体"/>
          <w:sz w:val="24"/>
        </w:rPr>
      </w:pPr>
      <w:r>
        <w:rPr>
          <w:rFonts w:hint="eastAsia" w:ascii="宋体" w:hAnsi="宋体" w:cs="宋体"/>
          <w:sz w:val="24"/>
        </w:rPr>
        <w:t xml:space="preserve">1.1.2 合同当事人及其他相关方</w:t>
      </w:r>
      <w:r/>
    </w:p>
    <w:p>
      <w:pPr>
        <w:contextualSpacing/>
        <w:ind w:firstLine="480"/>
        <w:spacing w:line="460" w:lineRule="exact"/>
        <w:rPr>
          <w:rFonts w:hint="eastAsia" w:ascii="宋体" w:hAnsi="宋体" w:cs="宋体"/>
          <w:sz w:val="24"/>
        </w:rPr>
      </w:pPr>
      <w:r>
        <w:rPr>
          <w:rFonts w:hint="eastAsia" w:ascii="宋体" w:hAnsi="宋体" w:cs="宋体"/>
          <w:sz w:val="24"/>
        </w:rPr>
        <w:t xml:space="preserve">1.1.2.1监理人：</w:t>
      </w:r>
      <w:r/>
    </w:p>
    <w:p>
      <w:pPr>
        <w:contextualSpacing/>
        <w:ind w:firstLine="480"/>
        <w:spacing w:line="460" w:lineRule="exact"/>
        <w:rPr>
          <w:rFonts w:hint="eastAsia" w:ascii="宋体" w:hAnsi="宋体" w:cs="宋体"/>
          <w:sz w:val="24"/>
        </w:rPr>
      </w:pPr>
      <w:r>
        <w:rPr>
          <w:rFonts w:hint="eastAsia" w:ascii="宋体" w:hAnsi="宋体" w:cs="宋体"/>
          <w:sz w:val="24"/>
        </w:rPr>
        <w:t xml:space="preserve">名称：</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1.1.2.2 设计人：</w:t>
      </w:r>
      <w:r/>
    </w:p>
    <w:p>
      <w:pPr>
        <w:contextualSpacing/>
        <w:ind w:firstLine="480"/>
        <w:spacing w:line="460" w:lineRule="exact"/>
        <w:rPr>
          <w:rFonts w:hint="eastAsia" w:ascii="宋体" w:hAnsi="宋体" w:cs="宋体"/>
          <w:sz w:val="24"/>
        </w:rPr>
      </w:pPr>
      <w:r>
        <w:rPr>
          <w:rFonts w:hint="eastAsia" w:ascii="宋体" w:hAnsi="宋体" w:cs="宋体"/>
          <w:sz w:val="24"/>
        </w:rPr>
        <w:t xml:space="preserve">名    称：</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资质类别和等级：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1.1.3 工程和设备</w:t>
      </w:r>
      <w:r/>
    </w:p>
    <w:p>
      <w:pPr>
        <w:contextualSpacing/>
        <w:ind w:firstLine="480"/>
        <w:spacing w:line="460" w:lineRule="exact"/>
        <w:rPr>
          <w:rFonts w:hint="eastAsia" w:ascii="宋体" w:hAnsi="宋体" w:cs="宋体"/>
          <w:b/>
          <w:bCs/>
          <w:sz w:val="24"/>
          <w:u w:val="single"/>
          <w:lang w:eastAsia="zh-TW"/>
        </w:rPr>
      </w:pPr>
      <w:r>
        <w:rPr>
          <w:rFonts w:hint="eastAsia" w:ascii="宋体" w:hAnsi="宋体" w:cs="宋体"/>
          <w:sz w:val="24"/>
        </w:rPr>
        <w:t xml:space="preserve">1.1.3.1 作为施工现场组成部分的其他场所包括：</w:t>
      </w:r>
      <w:r>
        <w:rPr>
          <w:rFonts w:hint="eastAsia" w:ascii="宋体" w:hAnsi="宋体" w:cs="宋体"/>
          <w:b/>
          <w:bCs/>
          <w:sz w:val="24"/>
          <w:u w:val="single"/>
          <w:lang w:eastAsia="zh-TW"/>
        </w:rPr>
        <w:t xml:space="preserve">施工所需的水电，由发包人配合承包人办理，双方协商解决 </w:t>
      </w:r>
      <w:r/>
    </w:p>
    <w:p>
      <w:pPr>
        <w:contextualSpacing/>
        <w:ind w:firstLine="480"/>
        <w:spacing w:line="460" w:lineRule="exact"/>
        <w:rPr>
          <w:rFonts w:hint="eastAsia" w:ascii="宋体" w:hAnsi="宋体" w:cs="宋体"/>
          <w:sz w:val="24"/>
        </w:rPr>
      </w:pPr>
      <w:r>
        <w:rPr>
          <w:rFonts w:hint="eastAsia" w:ascii="宋体" w:hAnsi="宋体" w:cs="宋体"/>
          <w:sz w:val="24"/>
        </w:rPr>
        <w:t xml:space="preserve">1.3法律 </w:t>
      </w:r>
      <w:r/>
    </w:p>
    <w:p>
      <w:pPr>
        <w:contextualSpacing/>
        <w:ind w:firstLine="580"/>
        <w:jc w:val="left"/>
        <w:spacing w:line="460" w:lineRule="exact"/>
        <w:rPr>
          <w:rFonts w:hint="eastAsia" w:ascii="宋体" w:hAnsi="宋体" w:cs="宋体"/>
          <w:sz w:val="24"/>
          <w:u w:val="single"/>
        </w:rPr>
      </w:pPr>
      <w:r>
        <w:rPr>
          <w:rFonts w:hint="eastAsia" w:ascii="宋体" w:hAnsi="宋体" w:cs="宋体"/>
          <w:sz w:val="24"/>
        </w:rPr>
        <w:t xml:space="preserve">适用于合同的其他规范性文件：</w:t>
      </w:r>
      <w:r>
        <w:rPr>
          <w:rFonts w:hint="eastAsia" w:ascii="宋体" w:hAnsi="宋体" w:cs="宋体"/>
          <w:b/>
          <w:bCs/>
          <w:sz w:val="24"/>
          <w:u w:val="single"/>
          <w:lang w:eastAsia="zh-TW"/>
        </w:rPr>
        <w:t xml:space="preserve">《中华人民共和国建筑法》、</w:t>
      </w:r>
      <w:r>
        <w:rPr>
          <w:rFonts w:hint="eastAsia" w:ascii="宋体" w:hAnsi="宋体" w:cs="宋体"/>
          <w:b/>
          <w:bCs/>
          <w:sz w:val="24"/>
          <w:u w:val="single"/>
        </w:rPr>
        <w:t xml:space="preserve">《</w:t>
      </w:r>
      <w:r>
        <w:rPr>
          <w:rFonts w:hint="eastAsia" w:ascii="宋体" w:hAnsi="宋体" w:cs="宋体"/>
          <w:b/>
          <w:bCs/>
          <w:sz w:val="24"/>
          <w:u w:val="single"/>
          <w:lang w:eastAsia="zh-TW"/>
        </w:rPr>
        <w:t xml:space="preserve">中华人民共和国</w:t>
      </w:r>
      <w:r>
        <w:rPr>
          <w:rFonts w:hint="eastAsia" w:ascii="宋体" w:hAnsi="宋体" w:cs="宋体"/>
          <w:b/>
          <w:bCs/>
          <w:sz w:val="24"/>
          <w:u w:val="single"/>
        </w:rPr>
        <w:t xml:space="preserve">民法典</w:t>
      </w:r>
      <w:r>
        <w:rPr>
          <w:rFonts w:hint="eastAsia" w:ascii="宋体" w:hAnsi="宋体" w:cs="宋体"/>
          <w:b/>
          <w:bCs/>
          <w:sz w:val="24"/>
          <w:u w:val="single"/>
          <w:lang w:eastAsia="zh-TW"/>
        </w:rPr>
        <w:t xml:space="preserve">》、</w:t>
      </w:r>
      <w:r>
        <w:rPr>
          <w:rFonts w:hint="eastAsia" w:ascii="宋体" w:hAnsi="宋体" w:cs="宋体"/>
          <w:b/>
          <w:bCs/>
          <w:sz w:val="24"/>
          <w:u w:val="single"/>
        </w:rPr>
        <w:t xml:space="preserve">《</w:t>
      </w:r>
      <w:r>
        <w:rPr>
          <w:rFonts w:hint="eastAsia" w:ascii="宋体" w:hAnsi="宋体" w:cs="宋体"/>
          <w:b/>
          <w:bCs/>
          <w:sz w:val="24"/>
          <w:u w:val="single"/>
          <w:lang w:eastAsia="zh-TW"/>
        </w:rPr>
        <w:t xml:space="preserve">中华人民共和国</w:t>
      </w:r>
      <w:r>
        <w:rPr>
          <w:rFonts w:hint="eastAsia" w:ascii="宋体" w:hAnsi="宋体" w:cs="宋体"/>
          <w:b/>
          <w:bCs/>
          <w:sz w:val="24"/>
          <w:u w:val="single"/>
        </w:rPr>
        <w:t xml:space="preserve">政府采购</w:t>
      </w:r>
      <w:r>
        <w:rPr>
          <w:rFonts w:hint="eastAsia" w:ascii="宋体" w:hAnsi="宋体" w:cs="宋体"/>
          <w:b/>
          <w:bCs/>
          <w:sz w:val="24"/>
          <w:u w:val="single"/>
          <w:lang w:eastAsia="zh-TW"/>
        </w:rPr>
        <w:t xml:space="preserve">法》、七部委第</w:t>
      </w:r>
      <w:r>
        <w:rPr>
          <w:rFonts w:hint="eastAsia" w:ascii="宋体" w:hAnsi="宋体" w:cs="宋体"/>
          <w:b/>
          <w:bCs/>
          <w:sz w:val="24"/>
          <w:u w:val="single"/>
        </w:rPr>
        <w:t xml:space="preserve"> 12 </w:t>
      </w:r>
      <w:r>
        <w:rPr>
          <w:rFonts w:hint="eastAsia" w:ascii="宋体" w:hAnsi="宋体" w:cs="宋体"/>
          <w:b/>
          <w:bCs/>
          <w:sz w:val="24"/>
          <w:u w:val="single"/>
          <w:lang w:eastAsia="zh-TW"/>
        </w:rPr>
        <w:t xml:space="preserve">号令《</w:t>
      </w:r>
      <w:r>
        <w:rPr>
          <w:rFonts w:hint="eastAsia" w:ascii="宋体" w:hAnsi="宋体" w:cs="宋体"/>
          <w:b/>
          <w:bCs/>
          <w:sz w:val="24"/>
          <w:u w:val="single"/>
        </w:rPr>
        <w:t xml:space="preserve">磋商小组</w:t>
      </w:r>
      <w:r>
        <w:rPr>
          <w:rFonts w:hint="eastAsia" w:ascii="宋体" w:hAnsi="宋体" w:cs="宋体"/>
          <w:b/>
          <w:bCs/>
          <w:sz w:val="24"/>
          <w:u w:val="single"/>
          <w:lang w:eastAsia="zh-TW"/>
        </w:rPr>
        <w:t xml:space="preserve">和评标方法暂行规定》、建设部第</w:t>
      </w:r>
      <w:r>
        <w:rPr>
          <w:rFonts w:hint="eastAsia" w:ascii="宋体" w:hAnsi="宋体" w:cs="宋体"/>
          <w:b/>
          <w:bCs/>
          <w:sz w:val="24"/>
          <w:u w:val="single"/>
        </w:rPr>
        <w:t xml:space="preserve">89</w:t>
      </w:r>
      <w:r>
        <w:rPr>
          <w:rFonts w:hint="eastAsia" w:ascii="宋体" w:hAnsi="宋体" w:cs="宋体"/>
          <w:b/>
          <w:bCs/>
          <w:sz w:val="24"/>
          <w:u w:val="single"/>
          <w:lang w:eastAsia="zh-TW"/>
        </w:rPr>
        <w:t xml:space="preserve">号令《房屋建筑和市政基础设施工</w:t>
      </w:r>
      <w:r>
        <w:rPr>
          <w:rFonts w:hint="eastAsia" w:ascii="宋体" w:hAnsi="宋体" w:cs="宋体"/>
          <w:b/>
          <w:bCs/>
          <w:sz w:val="24"/>
          <w:u w:val="single"/>
          <w:lang w:eastAsia="zh-TW"/>
        </w:rPr>
        <w:t xml:space="preserve">程施工招标投标管理办法》</w:t>
      </w:r>
      <w:r>
        <w:rPr>
          <w:rFonts w:hint="eastAsia" w:ascii="宋体" w:hAnsi="宋体" w:cs="宋体"/>
          <w:b/>
          <w:bCs/>
          <w:sz w:val="24"/>
          <w:u w:val="single"/>
        </w:rPr>
        <w:t xml:space="preserve">、七部委第30号令、《建设工程质量管理条例》（国务院第279号令）、《江苏省建筑市场管理条例》、《建筑工程安全生产管理条例》等</w:t>
      </w:r>
      <w:r>
        <w:rPr>
          <w:rFonts w:hint="eastAsia" w:ascii="宋体" w:hAnsi="宋体" w:cs="宋体"/>
          <w:b/>
          <w:bCs/>
          <w:sz w:val="24"/>
          <w:u w:val="single"/>
          <w:lang w:eastAsia="zh-TW"/>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1.4 标准和规范</w:t>
      </w:r>
      <w:r/>
    </w:p>
    <w:p>
      <w:pPr>
        <w:contextualSpacing/>
        <w:ind w:firstLine="480"/>
        <w:spacing w:line="460" w:lineRule="exact"/>
        <w:rPr>
          <w:rFonts w:hint="eastAsia" w:ascii="宋体" w:hAnsi="宋体" w:cs="宋体"/>
          <w:b/>
          <w:bCs/>
          <w:sz w:val="24"/>
          <w:u w:val="single"/>
        </w:rPr>
      </w:pPr>
      <w:r>
        <w:rPr>
          <w:rFonts w:hint="eastAsia" w:ascii="宋体" w:hAnsi="宋体" w:cs="宋体"/>
          <w:sz w:val="24"/>
        </w:rPr>
        <w:t xml:space="preserve">1.4.1适用于工程的标准规范包括：</w:t>
      </w:r>
      <w:r>
        <w:rPr>
          <w:rFonts w:hint="eastAsia" w:ascii="宋体" w:hAnsi="宋体" w:cs="宋体"/>
          <w:b/>
          <w:bCs/>
          <w:sz w:val="24"/>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contextualSpacing/>
        <w:ind w:firstLine="480"/>
        <w:spacing w:line="460" w:lineRule="exact"/>
        <w:rPr>
          <w:rFonts w:hint="eastAsia" w:ascii="宋体" w:hAnsi="宋体" w:cs="宋体"/>
          <w:sz w:val="24"/>
        </w:rPr>
      </w:pPr>
      <w:r>
        <w:rPr>
          <w:rFonts w:hint="eastAsia" w:ascii="宋体" w:hAnsi="宋体" w:cs="宋体"/>
          <w:sz w:val="24"/>
        </w:rPr>
        <w:t xml:space="preserve">1.4.2 发包人提供国外标准、规范的名称：</w:t>
      </w:r>
      <w:r>
        <w:rPr>
          <w:rFonts w:hint="eastAsia" w:ascii="宋体" w:hAnsi="宋体" w:cs="宋体"/>
          <w:sz w:val="24"/>
          <w:u w:val="single"/>
        </w:rPr>
        <w:t xml:space="preserve">无</w:t>
      </w:r>
      <w:r>
        <w:rPr>
          <w:rFonts w:hint="eastAsia" w:ascii="宋体" w:hAnsi="宋体" w:cs="宋体"/>
          <w:sz w:val="24"/>
        </w:rPr>
        <w:t xml:space="preserve">；</w:t>
      </w:r>
      <w:r/>
    </w:p>
    <w:p>
      <w:pPr>
        <w:contextualSpacing/>
        <w:spacing w:line="460" w:lineRule="exact"/>
        <w:rPr>
          <w:rFonts w:hint="eastAsia" w:ascii="宋体" w:hAnsi="宋体" w:cs="宋体"/>
          <w:sz w:val="24"/>
        </w:rPr>
      </w:pPr>
      <w:r>
        <w:rPr>
          <w:rFonts w:hint="eastAsia" w:ascii="宋体" w:hAnsi="宋体" w:cs="宋体"/>
          <w:sz w:val="24"/>
        </w:rPr>
        <w:t xml:space="preserve">1.4.3发包人对工程的技术标准和功能要求的特殊要求：</w:t>
      </w:r>
      <w:r>
        <w:rPr>
          <w:rFonts w:hint="eastAsia" w:ascii="宋体" w:hAnsi="宋体" w:cs="宋体"/>
          <w:sz w:val="24"/>
          <w:u w:val="single"/>
        </w:rPr>
        <w:t xml:space="preserve">无</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1.5 合同文件的优先顺序</w:t>
      </w:r>
      <w:r/>
    </w:p>
    <w:p>
      <w:pPr>
        <w:contextualSpacing/>
        <w:ind w:firstLine="480"/>
        <w:spacing w:line="460" w:lineRule="exact"/>
        <w:rPr>
          <w:rFonts w:hint="eastAsia" w:ascii="宋体" w:hAnsi="宋体" w:cs="宋体"/>
          <w:sz w:val="24"/>
        </w:rPr>
      </w:pPr>
      <w:r>
        <w:rPr>
          <w:rFonts w:hint="eastAsia" w:ascii="宋体" w:hAnsi="宋体" w:cs="宋体"/>
          <w:sz w:val="24"/>
        </w:rPr>
        <w:t xml:space="preserve">合同文件组成及优先顺序为：</w:t>
      </w:r>
      <w:r>
        <w:rPr>
          <w:rFonts w:hint="eastAsia" w:ascii="宋体" w:hAnsi="宋体" w:cs="宋体"/>
          <w:b/>
          <w:sz w:val="24"/>
          <w:u w:val="single"/>
          <w:lang w:eastAsia="zh-TW"/>
        </w:rPr>
        <w:t xml:space="preserve">（1）合同协议书；（2）</w:t>
      </w:r>
      <w:r>
        <w:rPr>
          <w:rFonts w:hint="eastAsia" w:ascii="宋体" w:hAnsi="宋体" w:cs="宋体"/>
          <w:b/>
          <w:sz w:val="24"/>
          <w:u w:val="single"/>
        </w:rPr>
        <w:t xml:space="preserve">成交</w:t>
      </w:r>
      <w:r>
        <w:rPr>
          <w:rFonts w:hint="eastAsia" w:ascii="宋体" w:hAnsi="宋体" w:cs="宋体"/>
          <w:b/>
          <w:sz w:val="24"/>
          <w:u w:val="single"/>
          <w:lang w:eastAsia="zh-TW"/>
        </w:rPr>
        <w:t xml:space="preserve">通知书；（3）</w:t>
      </w:r>
      <w:r>
        <w:rPr>
          <w:rFonts w:hint="eastAsia" w:ascii="宋体" w:hAnsi="宋体" w:cs="宋体"/>
          <w:b/>
          <w:sz w:val="24"/>
          <w:u w:val="single"/>
        </w:rPr>
        <w:t xml:space="preserve">采购文件</w:t>
      </w:r>
      <w:r>
        <w:rPr>
          <w:rFonts w:hint="eastAsia" w:ascii="宋体" w:hAnsi="宋体" w:cs="宋体"/>
          <w:b/>
          <w:sz w:val="24"/>
          <w:u w:val="single"/>
          <w:lang w:eastAsia="zh-TW"/>
        </w:rPr>
        <w:t xml:space="preserve">及答疑（含工程量清单）；（4）</w:t>
      </w:r>
      <w:r>
        <w:rPr>
          <w:rFonts w:hint="eastAsia" w:ascii="宋体" w:hAnsi="宋体" w:cs="宋体"/>
          <w:b/>
          <w:sz w:val="24"/>
          <w:u w:val="single"/>
        </w:rPr>
        <w:t xml:space="preserve">响应文件</w:t>
      </w:r>
      <w:r>
        <w:rPr>
          <w:rFonts w:hint="eastAsia" w:ascii="宋体" w:hAnsi="宋体" w:cs="宋体"/>
          <w:b/>
          <w:sz w:val="24"/>
          <w:u w:val="single"/>
          <w:lang w:eastAsia="zh-TW"/>
        </w:rPr>
        <w:t xml:space="preserve">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sz w:val="24"/>
          <w:u w:val="single"/>
        </w:rPr>
        <w:t xml:space="preserve">本工程《</w:t>
      </w:r>
      <w:r>
        <w:rPr>
          <w:rFonts w:hint="eastAsia" w:ascii="宋体" w:hAnsi="宋体" w:cs="宋体"/>
          <w:b/>
          <w:sz w:val="24"/>
          <w:u w:val="single"/>
          <w:lang w:eastAsia="zh-TW"/>
        </w:rPr>
        <w:t xml:space="preserve">委托监理合同</w:t>
      </w:r>
      <w:r>
        <w:rPr>
          <w:rFonts w:hint="eastAsia" w:ascii="宋体" w:hAnsi="宋体" w:cs="宋体"/>
          <w:b/>
          <w:sz w:val="24"/>
          <w:u w:val="single"/>
        </w:rPr>
        <w:t xml:space="preserve">》</w:t>
      </w:r>
      <w:r>
        <w:rPr>
          <w:rFonts w:hint="eastAsia" w:ascii="宋体" w:hAnsi="宋体" w:cs="宋体"/>
          <w:b/>
          <w:sz w:val="24"/>
          <w:u w:val="single"/>
          <w:lang w:eastAsia="zh-TW"/>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1.6 图纸和承包人文件</w:t>
      </w:r>
      <w:r>
        <w:rPr>
          <w:rFonts w:hint="eastAsia" w:ascii="宋体" w:hAnsi="宋体" w:cs="宋体"/>
          <w:sz w:val="24"/>
        </w:rPr>
        <w:tab/>
      </w:r>
      <w:r/>
    </w:p>
    <w:p>
      <w:pPr>
        <w:contextualSpacing/>
        <w:ind w:firstLine="480"/>
        <w:spacing w:line="460" w:lineRule="exact"/>
        <w:rPr>
          <w:rFonts w:hint="eastAsia" w:ascii="宋体" w:hAnsi="宋体" w:cs="宋体"/>
          <w:sz w:val="24"/>
        </w:rPr>
      </w:pPr>
      <w:r>
        <w:rPr>
          <w:rFonts w:hint="eastAsia" w:ascii="宋体" w:hAnsi="宋体" w:cs="宋体"/>
          <w:sz w:val="24"/>
        </w:rPr>
        <w:t xml:space="preserve">1.6.1 图纸的提供</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发包人向承包人提供图纸的期限：</w:t>
      </w:r>
      <w:r/>
    </w:p>
    <w:p>
      <w:pPr>
        <w:contextualSpacing/>
        <w:ind w:firstLine="480"/>
        <w:spacing w:line="460" w:lineRule="exact"/>
        <w:rPr>
          <w:rFonts w:hint="eastAsia" w:ascii="宋体" w:hAnsi="宋体" w:cs="宋体"/>
          <w:sz w:val="24"/>
          <w:u w:val="single"/>
        </w:rPr>
      </w:pPr>
      <w:r>
        <w:rPr>
          <w:rFonts w:hint="eastAsia" w:ascii="宋体" w:hAnsi="宋体" w:cs="宋体"/>
          <w:sz w:val="24"/>
        </w:rPr>
        <w:t xml:space="preserve">发包人向承包人提供图纸的数量：</w:t>
      </w:r>
      <w:r>
        <w:rPr>
          <w:rFonts w:hint="eastAsia" w:ascii="宋体" w:hAnsi="宋体" w:cs="宋体"/>
          <w:b/>
          <w:sz w:val="24"/>
          <w:u w:val="single"/>
          <w:lang w:eastAsia="zh-TW"/>
        </w:rPr>
        <w:t xml:space="preserve">　　</w:t>
      </w:r>
      <w:r>
        <w:rPr>
          <w:rFonts w:hint="eastAsia" w:ascii="宋体" w:hAnsi="宋体" w:cs="宋体"/>
          <w:b/>
          <w:sz w:val="24"/>
          <w:u w:val="single"/>
        </w:rPr>
        <w:t xml:space="preserve">无</w:t>
      </w:r>
      <w:r>
        <w:rPr>
          <w:rFonts w:hint="eastAsia" w:ascii="宋体" w:hAnsi="宋体" w:cs="宋体"/>
          <w:b/>
          <w:sz w:val="24"/>
          <w:u w:val="single"/>
          <w:lang w:eastAsia="zh-TW"/>
        </w:rPr>
        <w:t xml:space="preserve">　　　　</w:t>
      </w:r>
      <w:r>
        <w:rPr>
          <w:rFonts w:hint="eastAsia" w:ascii="宋体" w:hAnsi="宋体" w:cs="宋体"/>
          <w:b/>
          <w:sz w:val="24"/>
          <w:u w:val="single"/>
        </w:rPr>
        <w:t xml:space="preserve">，</w:t>
      </w:r>
      <w:r>
        <w:rPr>
          <w:rFonts w:hint="eastAsia" w:ascii="宋体" w:hAnsi="宋体" w:cs="宋体"/>
          <w:sz w:val="24"/>
        </w:rPr>
        <w:t xml:space="preserve">发包人向承包人提供图纸的内容：</w:t>
      </w:r>
      <w:r>
        <w:rPr>
          <w:rFonts w:hint="eastAsia" w:ascii="宋体" w:hAnsi="宋体" w:cs="宋体"/>
          <w:sz w:val="24"/>
          <w:u w:val="single"/>
        </w:rPr>
        <w:t xml:space="preserve">无</w:t>
      </w:r>
      <w:r>
        <w:rPr>
          <w:rFonts w:hint="eastAsia" w:ascii="宋体" w:hAnsi="宋体" w:cs="宋体"/>
          <w:b/>
          <w:sz w:val="24"/>
          <w:u w:val="single"/>
          <w:lang w:eastAsia="zh-TW"/>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1.6.2承包人文件</w:t>
      </w:r>
      <w:r/>
    </w:p>
    <w:p>
      <w:pPr>
        <w:contextualSpacing/>
        <w:ind w:firstLine="480"/>
        <w:spacing w:line="460" w:lineRule="exact"/>
        <w:rPr>
          <w:rFonts w:hint="eastAsia" w:ascii="宋体" w:hAnsi="宋体" w:cs="宋体"/>
          <w:sz w:val="24"/>
        </w:rPr>
      </w:pPr>
      <w:r>
        <w:rPr>
          <w:rFonts w:hint="eastAsia" w:ascii="宋体" w:hAnsi="宋体" w:cs="宋体"/>
          <w:sz w:val="24"/>
        </w:rPr>
        <w:t xml:space="preserve">需要由承包人提供的文件、期限、数量及形式：</w:t>
      </w:r>
      <w:r>
        <w:rPr>
          <w:rFonts w:hint="eastAsia" w:ascii="宋体" w:hAnsi="宋体" w:cs="宋体"/>
          <w:b/>
          <w:sz w:val="24"/>
          <w:u w:val="single"/>
          <w:lang w:eastAsia="zh-TW"/>
        </w:rPr>
        <w:t xml:space="preserve">由双方另行确定；</w:t>
      </w:r>
      <w:r/>
    </w:p>
    <w:p>
      <w:pPr>
        <w:contextualSpacing/>
        <w:ind w:firstLine="480"/>
        <w:spacing w:line="460" w:lineRule="exact"/>
        <w:rPr>
          <w:rFonts w:hint="eastAsia" w:ascii="宋体" w:hAnsi="宋体" w:cs="宋体"/>
          <w:sz w:val="24"/>
        </w:rPr>
      </w:pPr>
      <w:r>
        <w:rPr>
          <w:rFonts w:hint="eastAsia" w:ascii="宋体" w:hAnsi="宋体" w:cs="宋体"/>
          <w:sz w:val="24"/>
        </w:rPr>
        <w:t xml:space="preserve">发包人审批承包人文件的期限：</w:t>
      </w:r>
      <w:r>
        <w:rPr>
          <w:rFonts w:hint="eastAsia" w:ascii="宋体" w:hAnsi="宋体" w:cs="宋体"/>
          <w:b/>
          <w:sz w:val="24"/>
          <w:u w:val="single"/>
          <w:lang w:eastAsia="zh-TW"/>
        </w:rPr>
        <w:t xml:space="preserve">双方另行确定。</w:t>
      </w:r>
      <w:r/>
    </w:p>
    <w:p>
      <w:pPr>
        <w:contextualSpacing/>
        <w:ind w:firstLine="480"/>
        <w:spacing w:line="460" w:lineRule="exact"/>
        <w:rPr>
          <w:rFonts w:hint="eastAsia" w:ascii="宋体" w:hAnsi="宋体" w:cs="宋体"/>
          <w:sz w:val="24"/>
        </w:rPr>
      </w:pPr>
      <w:r>
        <w:rPr>
          <w:rFonts w:hint="eastAsia" w:ascii="宋体" w:hAnsi="宋体" w:cs="宋体"/>
          <w:sz w:val="24"/>
        </w:rPr>
        <w:t xml:space="preserve">1.6.3 现场图纸准备</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关于现场图纸准备的约定：</w:t>
      </w:r>
      <w:r>
        <w:rPr>
          <w:rFonts w:hint="eastAsia" w:ascii="宋体" w:hAnsi="宋体" w:cs="宋体"/>
          <w:sz w:val="24"/>
          <w:u w:val="single"/>
        </w:rPr>
        <w:t xml:space="preserve">无</w:t>
      </w:r>
      <w:r>
        <w:rPr>
          <w:rFonts w:hint="eastAsia" w:ascii="宋体" w:hAnsi="宋体" w:cs="宋体"/>
          <w:b/>
          <w:sz w:val="24"/>
          <w:u w:val="single"/>
          <w:lang w:eastAsia="zh-TW"/>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1.7 联络</w:t>
      </w:r>
      <w:r/>
    </w:p>
    <w:p>
      <w:pPr>
        <w:contextualSpacing/>
        <w:ind w:firstLine="480"/>
        <w:spacing w:line="460" w:lineRule="exact"/>
        <w:rPr>
          <w:rFonts w:hint="eastAsia" w:ascii="宋体" w:hAnsi="宋体" w:cs="宋体"/>
          <w:sz w:val="24"/>
        </w:rPr>
      </w:pPr>
      <w:r>
        <w:rPr>
          <w:rFonts w:hint="eastAsia" w:ascii="宋体" w:hAnsi="宋体" w:cs="宋体"/>
          <w:sz w:val="24"/>
        </w:rPr>
        <w:t xml:space="preserve">1.7.1发包人和承包人应当在</w:t>
      </w:r>
      <w:r>
        <w:rPr>
          <w:rFonts w:hint="eastAsia" w:ascii="宋体" w:hAnsi="宋体" w:cs="宋体"/>
          <w:b/>
          <w:sz w:val="24"/>
          <w:u w:val="single"/>
          <w:lang w:eastAsia="zh-TW"/>
        </w:rPr>
        <w:t xml:space="preserve">7  </w:t>
      </w:r>
      <w:r>
        <w:rPr>
          <w:rFonts w:hint="eastAsia" w:ascii="宋体" w:hAnsi="宋体" w:cs="宋体"/>
          <w:sz w:val="24"/>
        </w:rPr>
        <w:t xml:space="preserve">天内将与合同有关的通知、批准、证明、证书、指示、指令、要求、请求、同意、意见、确定和决定等书面函件送达对方当事人。</w:t>
      </w:r>
      <w:r/>
    </w:p>
    <w:p>
      <w:pPr>
        <w:contextualSpacing/>
        <w:ind w:firstLine="480"/>
        <w:spacing w:line="460" w:lineRule="exact"/>
        <w:rPr>
          <w:rFonts w:hint="eastAsia" w:ascii="宋体" w:hAnsi="宋体" w:cs="宋体"/>
          <w:sz w:val="24"/>
        </w:rPr>
      </w:pPr>
      <w:r>
        <w:rPr>
          <w:rFonts w:hint="eastAsia" w:ascii="宋体" w:hAnsi="宋体" w:cs="宋体"/>
          <w:sz w:val="24"/>
        </w:rPr>
        <w:t xml:space="preserve">1.7.2 发包人接收文件的地点：；发包人指定的接收人为：。</w:t>
      </w:r>
      <w:r/>
    </w:p>
    <w:p>
      <w:pPr>
        <w:contextualSpacing/>
        <w:ind w:firstLine="480"/>
        <w:spacing w:line="460" w:lineRule="exact"/>
        <w:rPr>
          <w:rFonts w:hint="eastAsia" w:ascii="宋体" w:hAnsi="宋体" w:cs="宋体"/>
          <w:sz w:val="24"/>
        </w:rPr>
      </w:pPr>
      <w:r>
        <w:rPr>
          <w:rFonts w:hint="eastAsia" w:ascii="宋体" w:hAnsi="宋体" w:cs="宋体"/>
          <w:sz w:val="24"/>
        </w:rPr>
        <w:t xml:space="preserve">承包人接收文件的地点：；承包人指定的接收人为：。</w:t>
      </w:r>
      <w:r/>
    </w:p>
    <w:p>
      <w:pPr>
        <w:contextualSpacing/>
        <w:ind w:firstLine="480"/>
        <w:spacing w:line="460" w:lineRule="exact"/>
        <w:rPr>
          <w:rFonts w:hint="eastAsia" w:ascii="宋体" w:hAnsi="宋体" w:cs="宋体"/>
          <w:sz w:val="24"/>
        </w:rPr>
      </w:pPr>
      <w:r>
        <w:rPr>
          <w:rFonts w:hint="eastAsia" w:ascii="宋体" w:hAnsi="宋体" w:cs="宋体"/>
          <w:sz w:val="24"/>
        </w:rPr>
        <w:t xml:space="preserve">监理人接收文件的地点</w:t>
      </w:r>
      <w:r>
        <w:rPr>
          <w:rFonts w:hint="eastAsia" w:ascii="宋体" w:hAnsi="宋体" w:cs="宋体"/>
          <w:sz w:val="24"/>
          <w:u w:val="single"/>
        </w:rPr>
        <w:t xml:space="preserve">：                          </w:t>
      </w:r>
      <w:r>
        <w:rPr>
          <w:rFonts w:hint="eastAsia" w:ascii="宋体" w:hAnsi="宋体" w:cs="宋体"/>
          <w:sz w:val="24"/>
        </w:rPr>
        <w:t xml:space="preserve">；监理人指定的接收人为： 。</w:t>
      </w:r>
      <w:r/>
    </w:p>
    <w:p>
      <w:pPr>
        <w:contextualSpacing/>
        <w:ind w:firstLine="480"/>
        <w:spacing w:line="460" w:lineRule="exact"/>
        <w:rPr>
          <w:rFonts w:hint="eastAsia" w:ascii="宋体" w:hAnsi="宋体" w:cs="宋体"/>
          <w:sz w:val="24"/>
        </w:rPr>
      </w:pPr>
      <w:r>
        <w:rPr>
          <w:rFonts w:hint="eastAsia" w:ascii="宋体" w:hAnsi="宋体" w:cs="宋体"/>
          <w:sz w:val="24"/>
        </w:rPr>
        <w:t xml:space="preserve">1.8 交通运输</w:t>
      </w:r>
      <w:r/>
    </w:p>
    <w:p>
      <w:pPr>
        <w:contextualSpacing/>
        <w:ind w:firstLine="480"/>
        <w:spacing w:line="460" w:lineRule="exact"/>
        <w:rPr>
          <w:rFonts w:hint="eastAsia" w:ascii="宋体" w:hAnsi="宋体" w:cs="宋体"/>
          <w:sz w:val="24"/>
        </w:rPr>
      </w:pPr>
      <w:r>
        <w:rPr>
          <w:rFonts w:hint="eastAsia" w:ascii="宋体" w:hAnsi="宋体" w:cs="宋体"/>
          <w:sz w:val="24"/>
        </w:rPr>
        <w:t xml:space="preserve">1.8.1 出入现场的权利</w:t>
      </w:r>
      <w:r/>
    </w:p>
    <w:p>
      <w:pPr>
        <w:contextualSpacing/>
        <w:ind w:firstLine="480"/>
        <w:spacing w:line="460" w:lineRule="exact"/>
        <w:rPr>
          <w:rFonts w:hint="eastAsia" w:ascii="宋体" w:hAnsi="宋体" w:cs="宋体"/>
          <w:sz w:val="24"/>
        </w:rPr>
      </w:pPr>
      <w:r>
        <w:rPr>
          <w:rFonts w:hint="eastAsia" w:ascii="宋体" w:hAnsi="宋体" w:cs="宋体"/>
          <w:sz w:val="24"/>
        </w:rPr>
        <w:t xml:space="preserve">关于出入现场的权利的约定：</w:t>
      </w:r>
      <w:r>
        <w:rPr>
          <w:rFonts w:hint="eastAsia" w:ascii="宋体" w:hAnsi="宋体" w:cs="宋体"/>
          <w:b/>
          <w:sz w:val="24"/>
          <w:u w:val="single"/>
          <w:lang w:eastAsia="zh-TW"/>
        </w:rPr>
        <w:t xml:space="preserve">按本合同通用条款执行</w:t>
      </w:r>
      <w:r>
        <w:rPr>
          <w:rFonts w:hint="eastAsia" w:ascii="宋体" w:hAnsi="宋体" w:cs="宋体"/>
          <w:b/>
          <w:sz w:val="24"/>
          <w:u w:val="single"/>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1.8.2场内交通</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关于场外交通和场内交通的边界的约定：</w:t>
      </w:r>
      <w:r>
        <w:rPr>
          <w:rFonts w:hint="eastAsia" w:ascii="宋体" w:hAnsi="宋体" w:cs="宋体"/>
          <w:b/>
          <w:sz w:val="24"/>
          <w:u w:val="single"/>
          <w:lang w:eastAsia="zh-TW"/>
        </w:rPr>
        <w:t xml:space="preserve">以本工程</w:t>
      </w:r>
      <w:r>
        <w:rPr>
          <w:rFonts w:hint="eastAsia" w:ascii="宋体" w:hAnsi="宋体" w:cs="宋体"/>
          <w:b/>
          <w:sz w:val="24"/>
          <w:u w:val="single"/>
        </w:rPr>
        <w:t xml:space="preserve">外</w:t>
      </w:r>
      <w:r>
        <w:rPr>
          <w:rFonts w:hint="eastAsia" w:ascii="宋体" w:hAnsi="宋体" w:cs="宋体"/>
          <w:b/>
          <w:sz w:val="24"/>
          <w:u w:val="single"/>
          <w:lang w:eastAsia="zh-TW"/>
        </w:rPr>
        <w:t xml:space="preserve">围墙为界 。</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关于发包人向承包人免费提供满足工程施工需要的场内道路和交通设施的约定：</w:t>
      </w:r>
      <w:r>
        <w:rPr>
          <w:rFonts w:hint="eastAsia" w:ascii="宋体" w:hAnsi="宋体" w:cs="宋体"/>
          <w:b/>
          <w:sz w:val="24"/>
          <w:u w:val="single"/>
          <w:lang w:eastAsia="zh-TW"/>
        </w:rPr>
        <w:t xml:space="preserve">现状，未具备部分由承包人自行负责，费用已包含在合同价款内</w:t>
      </w:r>
      <w:r>
        <w:rPr>
          <w:rFonts w:hint="eastAsia" w:ascii="宋体" w:hAnsi="宋体" w:cs="宋体"/>
          <w:b/>
          <w:sz w:val="24"/>
          <w:u w:val="single"/>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1.8.3超大件和超重件的运输</w:t>
      </w:r>
      <w:r/>
    </w:p>
    <w:p>
      <w:pPr>
        <w:contextualSpacing/>
        <w:ind w:firstLine="480"/>
        <w:spacing w:line="460" w:lineRule="exact"/>
        <w:rPr>
          <w:rFonts w:hint="eastAsia" w:ascii="宋体" w:hAnsi="宋体" w:cs="宋体"/>
          <w:sz w:val="24"/>
        </w:rPr>
      </w:pPr>
      <w:r>
        <w:rPr>
          <w:rFonts w:hint="eastAsia" w:ascii="宋体" w:hAnsi="宋体" w:cs="宋体"/>
          <w:sz w:val="24"/>
        </w:rPr>
        <w:t xml:space="preserve">运输超大件或超重件所需的道路和桥梁临时加固改造费用和其他有关费用由</w:t>
      </w:r>
      <w:r>
        <w:rPr>
          <w:rFonts w:hint="eastAsia" w:ascii="宋体" w:hAnsi="宋体" w:cs="宋体"/>
          <w:b/>
          <w:sz w:val="24"/>
          <w:u w:val="single"/>
        </w:rPr>
        <w:t xml:space="preserve">承包人</w:t>
      </w:r>
      <w:r>
        <w:rPr>
          <w:rFonts w:hint="eastAsia" w:ascii="宋体" w:hAnsi="宋体" w:cs="宋体"/>
          <w:sz w:val="24"/>
        </w:rPr>
        <w:t xml:space="preserve">承担。</w:t>
      </w:r>
      <w:r/>
    </w:p>
    <w:p>
      <w:pPr>
        <w:contextualSpacing/>
        <w:ind w:firstLine="480"/>
        <w:spacing w:line="460" w:lineRule="exact"/>
        <w:rPr>
          <w:rFonts w:hint="eastAsia" w:ascii="宋体" w:hAnsi="宋体" w:cs="宋体"/>
          <w:sz w:val="24"/>
        </w:rPr>
      </w:pPr>
      <w:r>
        <w:rPr>
          <w:rFonts w:hint="eastAsia" w:ascii="宋体" w:hAnsi="宋体" w:cs="宋体"/>
          <w:sz w:val="24"/>
        </w:rPr>
        <w:t xml:space="preserve">1.9 知识产权</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1.9.1关于发包人提供给承包人的图纸、发包人为实施工程自行编制或委托编制的技术规范以及反映发包人关于合同要求或其他类似性质的文件的著作权的归属：</w:t>
      </w:r>
      <w:r/>
    </w:p>
    <w:p>
      <w:pPr>
        <w:contextualSpacing/>
        <w:ind w:firstLine="480"/>
        <w:spacing w:line="460" w:lineRule="exact"/>
        <w:rPr>
          <w:rFonts w:hint="eastAsia" w:ascii="宋体" w:hAnsi="宋体" w:cs="宋体"/>
          <w:sz w:val="24"/>
        </w:rPr>
      </w:pPr>
      <w:r>
        <w:rPr>
          <w:rFonts w:hint="eastAsia" w:ascii="宋体" w:hAnsi="宋体" w:cs="宋体"/>
          <w:sz w:val="24"/>
        </w:rPr>
        <w:t xml:space="preserve">关于发包人提供的上述文件的使用限制的要求：</w:t>
      </w:r>
      <w:r>
        <w:rPr>
          <w:rFonts w:hint="eastAsia" w:ascii="宋体" w:hAnsi="宋体" w:cs="宋体"/>
          <w:b/>
          <w:sz w:val="24"/>
          <w:u w:val="single"/>
          <w:lang w:eastAsia="zh-TW"/>
        </w:rPr>
        <w:t xml:space="preserve">按通用条款执行。</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1.9.2 关于承包人为实施工程所编制文件的著作权的归属：</w:t>
      </w:r>
      <w:r>
        <w:rPr>
          <w:rFonts w:hint="eastAsia" w:ascii="宋体" w:hAnsi="宋体" w:cs="宋体"/>
          <w:b/>
          <w:sz w:val="24"/>
          <w:u w:val="single"/>
          <w:lang w:eastAsia="zh-TW"/>
        </w:rPr>
        <w:t xml:space="preserve">按通用条款执行。</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关于承包人提供的上述文件的使用限制的要求：</w:t>
      </w:r>
      <w:r>
        <w:rPr>
          <w:rFonts w:hint="eastAsia" w:ascii="宋体" w:hAnsi="宋体" w:cs="宋体"/>
          <w:b/>
          <w:sz w:val="24"/>
          <w:u w:val="single"/>
          <w:lang w:eastAsia="zh-TW"/>
        </w:rPr>
        <w:t xml:space="preserve">按通用条款执行。</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1.9.3 承包人在施工过程中所采用的专利、专有技术、技术秘密的使用费的承担方式：</w:t>
      </w:r>
      <w:r>
        <w:rPr>
          <w:rFonts w:hint="eastAsia" w:ascii="宋体" w:hAnsi="宋体" w:cs="宋体"/>
          <w:b/>
          <w:sz w:val="24"/>
          <w:u w:val="single"/>
          <w:lang w:eastAsia="zh-TW"/>
        </w:rPr>
        <w:t xml:space="preserve">已含在合同价中。</w:t>
      </w:r>
      <w:r/>
    </w:p>
    <w:p>
      <w:pPr>
        <w:contextualSpacing/>
        <w:ind w:firstLine="480"/>
        <w:spacing w:line="460" w:lineRule="exact"/>
        <w:rPr>
          <w:rFonts w:hint="eastAsia" w:ascii="宋体" w:hAnsi="宋体" w:cs="宋体"/>
          <w:sz w:val="24"/>
        </w:rPr>
      </w:pPr>
      <w:r>
        <w:rPr>
          <w:rFonts w:hint="eastAsia" w:ascii="宋体" w:hAnsi="宋体" w:cs="宋体"/>
          <w:sz w:val="24"/>
        </w:rPr>
        <w:t xml:space="preserve">1.10工程量清单错误的修正</w:t>
      </w:r>
      <w:r/>
    </w:p>
    <w:p>
      <w:pPr>
        <w:contextualSpacing/>
        <w:ind w:firstLine="480"/>
        <w:spacing w:line="460" w:lineRule="exact"/>
        <w:rPr>
          <w:rFonts w:hint="eastAsia" w:ascii="宋体" w:hAnsi="宋体" w:cs="宋体"/>
          <w:sz w:val="24"/>
        </w:rPr>
      </w:pPr>
      <w:r>
        <w:rPr>
          <w:rFonts w:hint="eastAsia" w:ascii="宋体" w:hAnsi="宋体" w:cs="宋体"/>
          <w:sz w:val="24"/>
        </w:rPr>
        <w:t xml:space="preserve">出现工程量清单错误时，是否调整合同价格</w:t>
      </w:r>
      <w:r>
        <w:rPr>
          <w:rFonts w:hint="eastAsia" w:ascii="宋体" w:hAnsi="宋体" w:cs="宋体"/>
          <w:b/>
          <w:sz w:val="24"/>
          <w:u w:val="single"/>
          <w:lang w:eastAsia="zh-TW"/>
        </w:rPr>
        <w:t xml:space="preserve">：  按通用条款   </w:t>
      </w:r>
      <w:r>
        <w:rPr>
          <w:rFonts w:hint="eastAsia" w:ascii="宋体" w:hAnsi="宋体" w:cs="宋体"/>
          <w:sz w:val="24"/>
        </w:rPr>
        <w:t xml:space="preserve">。</w:t>
      </w:r>
      <w:r/>
    </w:p>
    <w:p>
      <w:pPr>
        <w:contextualSpacing/>
        <w:ind w:firstLine="480"/>
        <w:spacing w:line="460" w:lineRule="exact"/>
        <w:rPr>
          <w:rFonts w:hint="eastAsia" w:ascii="宋体" w:hAnsi="宋体" w:cs="宋体"/>
          <w:b/>
          <w:sz w:val="24"/>
          <w:u w:val="single"/>
          <w:lang w:eastAsia="zh-TW"/>
        </w:rPr>
      </w:pPr>
      <w:r>
        <w:rPr>
          <w:rFonts w:hint="eastAsia" w:ascii="宋体" w:hAnsi="宋体" w:cs="宋体"/>
          <w:sz w:val="24"/>
        </w:rPr>
        <w:t xml:space="preserve">允许调整合同价格的工程量偏差范围：</w:t>
      </w:r>
      <w:r/>
    </w:p>
    <w:p>
      <w:pPr>
        <w:contextualSpacing/>
        <w:ind w:firstLine="240"/>
        <w:jc w:val="center"/>
        <w:spacing w:line="460" w:lineRule="exact"/>
        <w:rPr>
          <w:rFonts w:hint="eastAsia" w:ascii="宋体" w:hAnsi="宋体" w:cs="宋体"/>
          <w:sz w:val="24"/>
        </w:rPr>
        <w:outlineLvl w:val="3"/>
      </w:pPr>
      <w:r>
        <w:rPr>
          <w:rFonts w:hint="eastAsia" w:ascii="宋体" w:hAnsi="宋体" w:cs="宋体"/>
          <w:sz w:val="24"/>
        </w:rPr>
        <w:t xml:space="preserve">2. 发包人</w:t>
      </w:r>
      <w:r/>
    </w:p>
    <w:p>
      <w:pPr>
        <w:contextualSpacing/>
        <w:ind w:firstLine="480"/>
        <w:spacing w:line="460" w:lineRule="exact"/>
        <w:rPr>
          <w:rFonts w:hint="eastAsia" w:ascii="宋体" w:hAnsi="宋体" w:cs="宋体"/>
          <w:sz w:val="24"/>
        </w:rPr>
      </w:pPr>
      <w:r>
        <w:rPr>
          <w:rFonts w:hint="eastAsia" w:ascii="宋体" w:hAnsi="宋体" w:cs="宋体"/>
          <w:sz w:val="24"/>
        </w:rPr>
        <w:t xml:space="preserve">2.1发包人代表</w:t>
      </w:r>
      <w:r/>
    </w:p>
    <w:p>
      <w:pPr>
        <w:contextualSpacing/>
        <w:ind w:firstLine="480"/>
        <w:spacing w:line="460" w:lineRule="exact"/>
        <w:rPr>
          <w:rFonts w:hint="eastAsia" w:ascii="宋体" w:hAnsi="宋体" w:cs="宋体"/>
          <w:sz w:val="24"/>
        </w:rPr>
      </w:pPr>
      <w:r>
        <w:rPr>
          <w:rFonts w:hint="eastAsia" w:ascii="宋体" w:hAnsi="宋体" w:cs="宋体"/>
          <w:sz w:val="24"/>
        </w:rPr>
        <w:t xml:space="preserve">发包人代表：</w:t>
      </w:r>
      <w:r/>
    </w:p>
    <w:p>
      <w:pPr>
        <w:contextualSpacing/>
        <w:ind w:firstLine="480"/>
        <w:spacing w:line="46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hint="eastAsia" w:ascii="宋体" w:hAnsi="宋体" w:cs="宋体"/>
          <w:sz w:val="24"/>
        </w:rPr>
      </w:pPr>
      <w:r>
        <w:rPr>
          <w:rFonts w:hint="eastAsia" w:ascii="宋体" w:hAnsi="宋体" w:cs="宋体"/>
          <w:sz w:val="24"/>
        </w:rPr>
        <w:t xml:space="preserve">    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hint="eastAsia" w:ascii="宋体" w:hAnsi="宋体" w:cs="宋体"/>
          <w:sz w:val="24"/>
        </w:rPr>
      </w:pPr>
      <w:r>
        <w:rPr>
          <w:rFonts w:hint="eastAsia" w:ascii="宋体" w:hAnsi="宋体" w:cs="宋体"/>
          <w:sz w:val="24"/>
        </w:rPr>
        <w:t xml:space="preserve">    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spacing w:line="460" w:lineRule="exact"/>
        <w:rPr>
          <w:rFonts w:hint="eastAsia" w:ascii="宋体" w:hAnsi="宋体" w:cs="宋体"/>
          <w:sz w:val="24"/>
        </w:rPr>
      </w:pPr>
      <w:r>
        <w:rPr>
          <w:rFonts w:hint="eastAsia" w:ascii="宋体" w:hAnsi="宋体" w:cs="宋体"/>
          <w:sz w:val="24"/>
        </w:rPr>
        <w:t xml:space="preserve">    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b/>
          <w:sz w:val="24"/>
        </w:rPr>
      </w:pPr>
      <w:r>
        <w:rPr>
          <w:rFonts w:hint="eastAsia" w:ascii="宋体" w:hAnsi="宋体" w:cs="宋体"/>
          <w:sz w:val="24"/>
        </w:rPr>
        <w:t xml:space="preserve">发包人对发包人代表的授权范围如下：</w:t>
      </w:r>
      <w:r>
        <w:rPr>
          <w:rFonts w:hint="eastAsia" w:ascii="宋体" w:hAnsi="宋体" w:cs="宋体"/>
          <w:sz w:val="24"/>
          <w:u w:val="single"/>
        </w:rPr>
        <w:t xml:space="preserve">　　</w:t>
      </w:r>
      <w:r>
        <w:rPr>
          <w:rFonts w:hint="eastAsia" w:ascii="宋体" w:hAnsi="宋体" w:cs="宋体"/>
          <w:b/>
          <w:bCs/>
          <w:sz w:val="24"/>
          <w:u w:val="single"/>
          <w:lang w:eastAsia="zh-TW"/>
        </w:rPr>
        <w:t xml:space="preserve">代表发包方行使本合同约定的发包方的权力和监理人需要取得发包人批准的权力。</w:t>
      </w:r>
      <w:r>
        <w:rPr>
          <w:rFonts w:hint="eastAsia" w:ascii="宋体" w:hAnsi="宋体" w:cs="宋体"/>
          <w:b/>
          <w:bCs/>
          <w:sz w:val="24"/>
          <w:u w:val="single"/>
        </w:rPr>
        <w:t xml:space="preserve">处理与协调工程施工中的重大问题及外部工作联系等事宜。</w:t>
      </w:r>
      <w:r/>
    </w:p>
    <w:p>
      <w:pPr>
        <w:contextualSpacing/>
        <w:ind w:firstLine="480"/>
        <w:spacing w:line="460" w:lineRule="exact"/>
        <w:rPr>
          <w:rFonts w:hint="eastAsia" w:ascii="宋体" w:hAnsi="宋体" w:cs="宋体"/>
          <w:sz w:val="24"/>
        </w:rPr>
      </w:pPr>
      <w:r>
        <w:rPr>
          <w:rFonts w:hint="eastAsia" w:ascii="宋体" w:hAnsi="宋体" w:cs="宋体"/>
          <w:sz w:val="24"/>
        </w:rPr>
        <w:t xml:space="preserve">2.2 施工现场、施工条件和基础资料的提供</w:t>
      </w:r>
      <w:r/>
    </w:p>
    <w:p>
      <w:pPr>
        <w:contextualSpacing/>
        <w:ind w:firstLine="480"/>
        <w:spacing w:line="460" w:lineRule="exact"/>
        <w:rPr>
          <w:rFonts w:hint="eastAsia" w:ascii="宋体" w:hAnsi="宋体" w:cs="宋体"/>
          <w:sz w:val="24"/>
        </w:rPr>
      </w:pPr>
      <w:r>
        <w:rPr>
          <w:rFonts w:hint="eastAsia" w:ascii="宋体" w:hAnsi="宋体" w:cs="宋体"/>
          <w:sz w:val="24"/>
        </w:rPr>
        <w:t xml:space="preserve">2.2.1 提供施工现场</w:t>
      </w:r>
      <w:r/>
    </w:p>
    <w:p>
      <w:pPr>
        <w:contextualSpacing/>
        <w:ind w:firstLine="480"/>
        <w:jc w:val="left"/>
        <w:spacing w:line="460" w:lineRule="exact"/>
        <w:rPr>
          <w:rFonts w:hint="eastAsia" w:ascii="宋体" w:hAnsi="宋体" w:cs="宋体"/>
          <w:b/>
          <w:bCs/>
          <w:sz w:val="24"/>
          <w:u w:val="single"/>
          <w:lang w:eastAsia="zh-TW"/>
        </w:rPr>
      </w:pPr>
      <w:r>
        <w:rPr>
          <w:rFonts w:hint="eastAsia" w:ascii="宋体" w:hAnsi="宋体" w:cs="宋体"/>
          <w:sz w:val="24"/>
        </w:rPr>
        <w:t xml:space="preserve">关于发包人移交施工现场的期限要求：</w:t>
      </w:r>
      <w:r>
        <w:rPr>
          <w:rFonts w:hint="eastAsia" w:ascii="宋体" w:hAnsi="宋体" w:cs="宋体"/>
          <w:sz w:val="24"/>
          <w:u w:val="single"/>
        </w:rPr>
        <w:t xml:space="preserve">　　</w:t>
      </w:r>
      <w:r>
        <w:rPr>
          <w:rFonts w:hint="eastAsia" w:ascii="宋体" w:hAnsi="宋体" w:cs="宋体"/>
          <w:b/>
          <w:bCs/>
          <w:sz w:val="24"/>
          <w:u w:val="single"/>
          <w:lang w:eastAsia="zh-TW"/>
        </w:rPr>
        <w:t xml:space="preserve">开工前</w:t>
      </w:r>
      <w:r>
        <w:rPr>
          <w:rFonts w:hint="eastAsia" w:ascii="宋体" w:hAnsi="宋体" w:cs="宋体"/>
          <w:b/>
          <w:bCs/>
          <w:sz w:val="24"/>
          <w:u w:val="single"/>
        </w:rPr>
        <w:t xml:space="preserve">五天</w:t>
      </w:r>
      <w:r>
        <w:rPr>
          <w:rFonts w:hint="eastAsia" w:ascii="宋体" w:hAnsi="宋体" w:cs="宋体"/>
          <w:b/>
          <w:bCs/>
          <w:sz w:val="24"/>
          <w:u w:val="single"/>
          <w:lang w:eastAsia="zh-TW"/>
        </w:rPr>
        <w:t xml:space="preserve">业主现场交验　　 。</w:t>
      </w:r>
      <w:r/>
    </w:p>
    <w:p>
      <w:pPr>
        <w:contextualSpacing/>
        <w:ind w:firstLine="480"/>
        <w:spacing w:line="460" w:lineRule="exact"/>
        <w:rPr>
          <w:rFonts w:hint="eastAsia" w:ascii="宋体" w:hAnsi="宋体" w:cs="宋体"/>
          <w:sz w:val="24"/>
        </w:rPr>
      </w:pPr>
      <w:r>
        <w:rPr>
          <w:rFonts w:hint="eastAsia" w:ascii="宋体" w:hAnsi="宋体" w:cs="宋体"/>
          <w:sz w:val="24"/>
        </w:rPr>
        <w:t xml:space="preserve">2.2.2 提供施工条件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关于发包人应负责提供施工所需要的条件，包括：</w:t>
      </w:r>
      <w:r/>
    </w:p>
    <w:p>
      <w:pPr>
        <w:contextualSpacing/>
        <w:ind w:firstLine="482"/>
        <w:jc w:val="left"/>
        <w:spacing w:line="460" w:lineRule="exact"/>
        <w:rPr>
          <w:rFonts w:hint="eastAsia" w:ascii="宋体" w:hAnsi="宋体" w:cs="宋体"/>
          <w:b/>
          <w:bCs/>
          <w:sz w:val="24"/>
          <w:u w:val="single"/>
          <w:lang w:eastAsia="zh-TW"/>
        </w:rPr>
      </w:pPr>
      <w:r>
        <w:rPr>
          <w:rFonts w:hint="eastAsia" w:ascii="宋体" w:hAnsi="宋体" w:cs="宋体"/>
          <w:b/>
          <w:bCs/>
          <w:sz w:val="24"/>
          <w:u w:val="single"/>
          <w:lang w:eastAsia="zh-TW"/>
        </w:rPr>
        <w:t xml:space="preserve">(1) 施工场地具备施工条件的要求及完成的时间 : 已经具备施工条件。</w:t>
      </w:r>
      <w:r/>
    </w:p>
    <w:p>
      <w:pPr>
        <w:contextualSpacing/>
        <w:ind w:firstLine="482"/>
        <w:jc w:val="left"/>
        <w:spacing w:line="460" w:lineRule="exact"/>
        <w:rPr>
          <w:rFonts w:hint="eastAsia" w:ascii="宋体" w:hAnsi="宋体" w:cs="宋体"/>
          <w:b/>
          <w:bCs/>
          <w:sz w:val="24"/>
          <w:u w:val="single"/>
          <w:lang w:eastAsia="zh-TW"/>
        </w:rPr>
      </w:pPr>
      <w:r>
        <w:rPr>
          <w:rFonts w:hint="eastAsia" w:ascii="宋体" w:hAnsi="宋体" w:cs="宋体"/>
          <w:b/>
          <w:bCs/>
          <w:sz w:val="24"/>
          <w:u w:val="single"/>
          <w:lang w:eastAsia="zh-TW"/>
        </w:rPr>
        <w:t xml:space="preserve">(2) 水电线路按现有条件，其余接入的事项及费用由施工单位承担。</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lang w:eastAsia="zh-TW"/>
        </w:rPr>
        <w:t xml:space="preserve">发包人委托承包人办理的工作</w:t>
      </w:r>
      <w:r>
        <w:rPr>
          <w:rFonts w:hint="eastAsia" w:ascii="宋体" w:hAnsi="宋体" w:cs="宋体"/>
          <w:sz w:val="24"/>
        </w:rPr>
        <w:t xml:space="preserve">: </w:t>
      </w:r>
      <w:r>
        <w:rPr>
          <w:rFonts w:hint="eastAsia" w:ascii="宋体" w:hAnsi="宋体" w:cs="宋体"/>
          <w:b/>
          <w:bCs/>
          <w:sz w:val="24"/>
          <w:u w:val="single"/>
        </w:rPr>
        <w:t xml:space="preserve">   视具体情况协商处理。</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3. 承包人</w:t>
      </w:r>
      <w:r/>
    </w:p>
    <w:p>
      <w:pPr>
        <w:contextualSpacing/>
        <w:ind w:firstLine="480"/>
        <w:spacing w:line="460" w:lineRule="exact"/>
        <w:rPr>
          <w:rFonts w:hint="eastAsia" w:ascii="宋体" w:hAnsi="宋体" w:cs="宋体"/>
          <w:sz w:val="24"/>
        </w:rPr>
      </w:pPr>
      <w:r>
        <w:rPr>
          <w:rFonts w:hint="eastAsia" w:ascii="宋体" w:hAnsi="宋体" w:cs="宋体"/>
          <w:sz w:val="24"/>
        </w:rPr>
        <w:t xml:space="preserve">3.1 承包人的一般义务</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3.1.1承包人提交的竣工资料的内容：</w:t>
      </w:r>
      <w:r>
        <w:rPr>
          <w:rFonts w:hint="eastAsia" w:ascii="宋体" w:hAnsi="宋体" w:cs="宋体"/>
          <w:b/>
          <w:bCs/>
          <w:sz w:val="24"/>
          <w:u w:val="single"/>
        </w:rPr>
        <w:t xml:space="preserve">按照省、市及行业规定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承包人需要提交的竣工资料套数：</w:t>
      </w:r>
      <w:r>
        <w:rPr>
          <w:rFonts w:hint="eastAsia" w:ascii="宋体" w:hAnsi="宋体" w:cs="宋体"/>
          <w:b/>
          <w:bCs/>
          <w:sz w:val="24"/>
          <w:u w:val="single"/>
        </w:rPr>
        <w:t xml:space="preserve">提供叁套完整</w:t>
      </w:r>
      <w:r>
        <w:rPr>
          <w:rFonts w:hint="eastAsia" w:ascii="宋体" w:hAnsi="宋体" w:cs="宋体"/>
          <w:b/>
          <w:bCs/>
          <w:sz w:val="24"/>
          <w:u w:val="single"/>
          <w:lang w:eastAsia="zh-TW"/>
        </w:rPr>
        <w:t xml:space="preserve">的竣工图和竣工结算及其他资料。</w:t>
      </w:r>
      <w:r/>
    </w:p>
    <w:p>
      <w:pPr>
        <w:contextualSpacing/>
        <w:jc w:val="left"/>
        <w:spacing w:line="460" w:lineRule="exact"/>
        <w:rPr>
          <w:rFonts w:hint="eastAsia" w:ascii="宋体" w:hAnsi="宋体" w:cs="宋体"/>
          <w:sz w:val="24"/>
        </w:rPr>
      </w:pPr>
      <w:r>
        <w:rPr>
          <w:rFonts w:hint="eastAsia" w:ascii="宋体" w:hAnsi="宋体" w:cs="宋体"/>
          <w:sz w:val="24"/>
        </w:rPr>
        <w:t xml:space="preserve">承包人提交的竣工资料的费用承担：</w:t>
      </w:r>
      <w:r>
        <w:rPr>
          <w:rFonts w:hint="eastAsia" w:ascii="宋体" w:hAnsi="宋体" w:cs="宋体"/>
          <w:b/>
          <w:bCs/>
          <w:sz w:val="24"/>
          <w:u w:val="single"/>
        </w:rPr>
        <w:t xml:space="preserve">由承包人承担</w:t>
      </w:r>
      <w:r>
        <w:rPr>
          <w:rFonts w:hint="eastAsia" w:ascii="宋体" w:hAnsi="宋体" w:cs="宋体"/>
          <w:sz w:val="24"/>
        </w:rPr>
        <w:t xml:space="preserve">。</w:t>
      </w:r>
      <w:r/>
    </w:p>
    <w:p>
      <w:pPr>
        <w:contextualSpacing/>
        <w:jc w:val="left"/>
        <w:spacing w:line="460" w:lineRule="exact"/>
        <w:rPr>
          <w:rFonts w:hint="eastAsia" w:ascii="宋体" w:hAnsi="宋体" w:cs="宋体"/>
          <w:sz w:val="24"/>
        </w:rPr>
      </w:pPr>
      <w:r>
        <w:rPr>
          <w:rFonts w:hint="eastAsia" w:ascii="宋体" w:hAnsi="宋体" w:cs="宋体"/>
          <w:sz w:val="24"/>
        </w:rPr>
        <w:t xml:space="preserve">承包人提交的竣工资料移交时间：</w:t>
      </w:r>
      <w:r>
        <w:rPr>
          <w:rFonts w:hint="eastAsia" w:ascii="宋体" w:hAnsi="宋体" w:cs="宋体"/>
          <w:b/>
          <w:bCs/>
          <w:sz w:val="24"/>
          <w:u w:val="single"/>
          <w:lang w:eastAsia="zh-TW"/>
        </w:rPr>
        <w:t xml:space="preserve">工程竣工后</w:t>
      </w:r>
      <w:r>
        <w:rPr>
          <w:rFonts w:hint="eastAsia" w:ascii="宋体" w:hAnsi="宋体" w:cs="宋体"/>
          <w:b/>
          <w:bCs/>
          <w:sz w:val="24"/>
          <w:u w:val="single"/>
        </w:rPr>
        <w:t xml:space="preserve">一个月内</w:t>
      </w:r>
      <w:r>
        <w:rPr>
          <w:rFonts w:hint="eastAsia" w:ascii="宋体" w:hAnsi="宋体" w:cs="宋体"/>
          <w:sz w:val="24"/>
        </w:rPr>
        <w:t xml:space="preserve">。</w:t>
      </w:r>
      <w:r/>
    </w:p>
    <w:p>
      <w:pPr>
        <w:contextualSpacing/>
        <w:ind w:firstLine="480"/>
        <w:jc w:val="left"/>
        <w:spacing w:line="460" w:lineRule="exact"/>
        <w:rPr>
          <w:rFonts w:hint="eastAsia" w:ascii="宋体" w:hAnsi="宋体" w:cs="宋体"/>
          <w:b/>
          <w:bCs/>
          <w:sz w:val="24"/>
          <w:u w:val="single"/>
        </w:rPr>
      </w:pPr>
      <w:r>
        <w:rPr>
          <w:rFonts w:hint="eastAsia" w:ascii="宋体" w:hAnsi="宋体" w:cs="宋体"/>
          <w:sz w:val="24"/>
        </w:rPr>
        <w:t xml:space="preserve">承包人提交的竣工资料形式要求：</w:t>
      </w:r>
      <w:r>
        <w:rPr>
          <w:rFonts w:hint="eastAsia" w:ascii="宋体" w:hAnsi="宋体" w:cs="宋体"/>
          <w:b/>
          <w:bCs/>
          <w:sz w:val="24"/>
          <w:u w:val="single"/>
        </w:rPr>
        <w:t xml:space="preserve">           。</w:t>
      </w:r>
      <w:r/>
    </w:p>
    <w:p>
      <w:pPr>
        <w:contextualSpacing/>
        <w:ind w:firstLine="540"/>
        <w:jc w:val="left"/>
        <w:spacing w:line="460" w:lineRule="exact"/>
        <w:rPr>
          <w:rFonts w:hint="eastAsia" w:ascii="宋体" w:hAnsi="宋体" w:cs="宋体"/>
          <w:sz w:val="24"/>
        </w:rPr>
      </w:pPr>
      <w:r>
        <w:rPr>
          <w:rFonts w:hint="eastAsia" w:ascii="宋体" w:hAnsi="宋体" w:cs="宋体"/>
          <w:sz w:val="24"/>
        </w:rPr>
        <w:t xml:space="preserve">3.1.2承包人应履行的其他义务：</w:t>
      </w:r>
      <w:r/>
    </w:p>
    <w:p>
      <w:pPr>
        <w:contextualSpacing/>
        <w:ind w:firstLine="540"/>
        <w:jc w:val="left"/>
        <w:spacing w:line="460" w:lineRule="exact"/>
        <w:rPr>
          <w:rFonts w:hint="eastAsia" w:ascii="宋体" w:hAnsi="宋体" w:cs="宋体"/>
          <w:sz w:val="24"/>
        </w:rPr>
      </w:pPr>
      <w:r>
        <w:rPr>
          <w:rFonts w:hint="eastAsia" w:ascii="宋体" w:hAnsi="宋体" w:cs="宋体"/>
          <w:sz w:val="24"/>
        </w:rPr>
        <w:t xml:space="preserve">(1) 需由设计资质等级和业务范围允许的承包人完成的设计文件提交时间: </w:t>
      </w:r>
      <w:r>
        <w:rPr>
          <w:rFonts w:hint="eastAsia" w:ascii="宋体" w:hAnsi="宋体" w:cs="宋体"/>
          <w:sz w:val="24"/>
          <w:u w:val="single"/>
        </w:rPr>
        <w:t xml:space="preserve"> /  </w:t>
      </w:r>
      <w:r/>
    </w:p>
    <w:p>
      <w:pPr>
        <w:contextualSpacing/>
        <w:ind w:firstLine="540"/>
        <w:jc w:val="left"/>
        <w:spacing w:line="460" w:lineRule="exact"/>
        <w:rPr>
          <w:rFonts w:hint="eastAsia" w:ascii="宋体" w:hAnsi="宋体" w:cs="宋体"/>
          <w:b/>
          <w:bCs/>
          <w:sz w:val="24"/>
          <w:u w:val="single"/>
        </w:rPr>
      </w:pPr>
      <w:r>
        <w:rPr>
          <w:rFonts w:hint="eastAsia" w:ascii="宋体" w:hAnsi="宋体" w:cs="宋体"/>
          <w:sz w:val="24"/>
        </w:rPr>
        <w:t xml:space="preserve">(2) 应提供计划、报表的名称及完成时间：</w:t>
      </w:r>
      <w:r/>
    </w:p>
    <w:p>
      <w:pPr>
        <w:contextualSpacing/>
        <w:ind w:firstLine="540"/>
        <w:jc w:val="left"/>
        <w:spacing w:line="460" w:lineRule="exact"/>
        <w:rPr>
          <w:rFonts w:hint="eastAsia" w:ascii="宋体" w:hAnsi="宋体" w:cs="宋体"/>
          <w:b/>
          <w:bCs/>
          <w:sz w:val="24"/>
          <w:u w:val="single"/>
        </w:rPr>
      </w:pPr>
      <w:r>
        <w:rPr>
          <w:rFonts w:hint="eastAsia" w:ascii="宋体" w:hAnsi="宋体" w:cs="宋体"/>
          <w:sz w:val="24"/>
        </w:rPr>
        <w:t xml:space="preserve">(3) 承担施工安全保卫工作及非夜间施工照明的责任和要求: </w:t>
      </w:r>
      <w:r>
        <w:rPr>
          <w:rFonts w:hint="eastAsia" w:ascii="宋体" w:hAnsi="宋体" w:cs="宋体"/>
          <w:b/>
          <w:bCs/>
          <w:sz w:val="24"/>
          <w:u w:val="single"/>
        </w:rPr>
        <w:t xml:space="preserve">提供和维修非夜间施工使用的照明、围栏设施，并负责安全保卫。</w:t>
      </w:r>
      <w:r/>
    </w:p>
    <w:p>
      <w:pPr>
        <w:contextualSpacing/>
        <w:ind w:firstLine="432"/>
        <w:jc w:val="left"/>
        <w:spacing w:line="460" w:lineRule="exact"/>
        <w:rPr>
          <w:rFonts w:hint="eastAsia" w:ascii="宋体" w:hAnsi="宋体" w:cs="宋体"/>
          <w:sz w:val="24"/>
        </w:rPr>
      </w:pPr>
      <w:r>
        <w:rPr>
          <w:rFonts w:hint="eastAsia" w:ascii="宋体" w:hAnsi="宋体" w:cs="宋体"/>
          <w:sz w:val="24"/>
        </w:rPr>
        <w:t xml:space="preserve"> (4) 向发包人提供的办公和生活房屋及设施的要求:</w:t>
      </w:r>
      <w:r>
        <w:rPr>
          <w:rFonts w:hint="eastAsia" w:ascii="宋体" w:hAnsi="宋体" w:cs="宋体"/>
          <w:b/>
          <w:bCs/>
          <w:sz w:val="24"/>
          <w:u w:val="single"/>
        </w:rPr>
        <w:t xml:space="preserve"> 无   。</w:t>
      </w:r>
      <w:r/>
    </w:p>
    <w:p>
      <w:pPr>
        <w:contextualSpacing/>
        <w:ind w:firstLine="432"/>
        <w:jc w:val="left"/>
        <w:spacing w:line="460" w:lineRule="exact"/>
        <w:rPr>
          <w:rFonts w:hint="eastAsia" w:ascii="宋体" w:hAnsi="宋体" w:cs="宋体"/>
          <w:sz w:val="24"/>
        </w:rPr>
      </w:pPr>
      <w:r>
        <w:rPr>
          <w:rFonts w:hint="eastAsia" w:ascii="宋体" w:hAnsi="宋体" w:cs="宋体"/>
          <w:sz w:val="24"/>
        </w:rPr>
        <w:t xml:space="preserve"> (5) 需承包人办理的有关施工场地交通、环卫和施工噪音管理等手续:</w:t>
      </w:r>
      <w:r>
        <w:rPr>
          <w:rFonts w:hint="eastAsia" w:ascii="宋体" w:hAnsi="宋体" w:cs="宋体"/>
          <w:b/>
          <w:bCs/>
          <w:sz w:val="24"/>
          <w:u w:val="single"/>
        </w:rPr>
        <w:t xml:space="preserve">遵守政府有关主管部门对施工场地交通、施工噪音、环境保护和安全生产等的管理规定，按规定办理有关手续，并以书面形式通知发包人。</w:t>
      </w:r>
      <w:r/>
    </w:p>
    <w:p>
      <w:pPr>
        <w:contextualSpacing/>
        <w:ind w:firstLine="552"/>
        <w:jc w:val="left"/>
        <w:spacing w:line="460" w:lineRule="exact"/>
        <w:rPr>
          <w:rFonts w:hint="eastAsia" w:ascii="宋体" w:hAnsi="宋体" w:cs="宋体"/>
          <w:b/>
          <w:bCs/>
          <w:sz w:val="24"/>
          <w:u w:val="single"/>
        </w:rPr>
      </w:pPr>
      <w:r>
        <w:rPr>
          <w:rFonts w:hint="eastAsia" w:ascii="宋体" w:hAnsi="宋体" w:cs="宋体"/>
          <w:sz w:val="24"/>
        </w:rPr>
        <w:t xml:space="preserve">(6) 已完工程成品保护的特殊要求及费用承担: </w:t>
      </w:r>
      <w:r>
        <w:rPr>
          <w:rFonts w:hint="eastAsia" w:ascii="宋体" w:hAnsi="宋体" w:cs="宋体"/>
          <w:b/>
          <w:bCs/>
          <w:sz w:val="24"/>
          <w:u w:val="single"/>
        </w:rPr>
        <w:t xml:space="preserve">已竣工工程未交付发包人之前，负责已完成工程的保护工作，所需费用含在报价内</w:t>
      </w:r>
      <w:r>
        <w:rPr>
          <w:rFonts w:hint="eastAsia" w:ascii="宋体" w:hAnsi="宋体" w:cs="宋体"/>
          <w:b/>
          <w:bCs/>
          <w:sz w:val="24"/>
          <w:u w:val="single"/>
          <w:lang w:eastAsia="zh-TW"/>
        </w:rPr>
        <w:t xml:space="preserve">。</w:t>
      </w:r>
      <w:r/>
    </w:p>
    <w:p>
      <w:pPr>
        <w:contextualSpacing/>
        <w:ind w:firstLine="552"/>
        <w:jc w:val="left"/>
        <w:spacing w:line="460" w:lineRule="exact"/>
        <w:rPr>
          <w:rFonts w:hint="eastAsia" w:ascii="宋体" w:hAnsi="宋体" w:cs="宋体"/>
          <w:b/>
          <w:bCs/>
          <w:sz w:val="24"/>
          <w:u w:val="single"/>
        </w:rPr>
      </w:pPr>
      <w:r>
        <w:rPr>
          <w:rFonts w:hint="eastAsia" w:ascii="宋体" w:hAnsi="宋体" w:cs="宋体"/>
          <w:sz w:val="24"/>
        </w:rPr>
        <w:t xml:space="preserve">(7) 施工场地周围地下管线和邻近建筑物、构筑物（含文物保护建 筑）、古树名木的保护要求及费用承担: </w:t>
      </w:r>
      <w:r>
        <w:rPr>
          <w:rFonts w:hint="eastAsia" w:ascii="宋体" w:hAnsi="宋体" w:cs="宋体"/>
          <w:sz w:val="24"/>
          <w:u w:val="single"/>
        </w:rPr>
        <w:t xml:space="preserve">无</w:t>
      </w:r>
      <w:r>
        <w:rPr>
          <w:rFonts w:hint="eastAsia" w:ascii="宋体" w:hAnsi="宋体" w:cs="宋体"/>
          <w:b/>
          <w:bCs/>
          <w:sz w:val="24"/>
          <w:u w:val="single"/>
        </w:rPr>
        <w:t xml:space="preserve">。</w:t>
      </w:r>
      <w:r/>
    </w:p>
    <w:p>
      <w:pPr>
        <w:contextualSpacing/>
        <w:ind w:firstLine="480"/>
        <w:jc w:val="left"/>
        <w:spacing w:line="460" w:lineRule="exact"/>
        <w:tabs>
          <w:tab w:val="left" w:pos="532" w:leader="none"/>
        </w:tabs>
        <w:rPr>
          <w:rFonts w:hint="eastAsia" w:ascii="宋体" w:hAnsi="宋体" w:cs="宋体"/>
          <w:b/>
          <w:bCs/>
          <w:sz w:val="24"/>
          <w:u w:val="single"/>
        </w:rPr>
      </w:pPr>
      <w:r>
        <w:rPr>
          <w:rFonts w:hint="eastAsia" w:ascii="宋体" w:hAnsi="宋体" w:cs="宋体"/>
          <w:sz w:val="24"/>
        </w:rPr>
        <w:t xml:space="preserve">(8) 施工场地清洁卫生的要求:</w:t>
      </w:r>
      <w:r>
        <w:rPr>
          <w:rFonts w:hint="eastAsia" w:ascii="宋体" w:hAnsi="宋体" w:cs="宋体"/>
          <w:sz w:val="24"/>
        </w:rPr>
        <w:tab/>
      </w:r>
      <w:r>
        <w:rPr>
          <w:rFonts w:hint="eastAsia" w:ascii="宋体" w:hAnsi="宋体" w:cs="宋体"/>
          <w:b/>
          <w:bCs/>
          <w:sz w:val="24"/>
          <w:u w:val="single"/>
        </w:rPr>
        <w:t xml:space="preserve">按南通市文明工地标准。  </w:t>
      </w:r>
      <w:r/>
    </w:p>
    <w:p>
      <w:pPr>
        <w:contextualSpacing/>
        <w:ind w:firstLine="480"/>
        <w:spacing w:line="460" w:lineRule="exact"/>
        <w:rPr>
          <w:rFonts w:hint="eastAsia" w:ascii="宋体" w:hAnsi="宋体" w:cs="宋体"/>
          <w:sz w:val="24"/>
        </w:rPr>
      </w:pPr>
      <w:r>
        <w:rPr>
          <w:rFonts w:hint="eastAsia" w:ascii="宋体" w:hAnsi="宋体" w:cs="宋体"/>
          <w:sz w:val="24"/>
        </w:rPr>
        <w:t xml:space="preserve">3.2 项目经理</w:t>
      </w:r>
      <w:r/>
    </w:p>
    <w:p>
      <w:pPr>
        <w:contextualSpacing/>
        <w:ind w:firstLine="480"/>
        <w:spacing w:line="460" w:lineRule="exact"/>
        <w:rPr>
          <w:rFonts w:hint="eastAsia" w:ascii="宋体" w:hAnsi="宋体" w:cs="宋体"/>
          <w:sz w:val="24"/>
        </w:rPr>
      </w:pPr>
      <w:r>
        <w:rPr>
          <w:rFonts w:hint="eastAsia" w:ascii="宋体" w:hAnsi="宋体" w:cs="宋体"/>
          <w:sz w:val="24"/>
        </w:rPr>
        <w:t xml:space="preserve">3.2.1 项目经理：</w:t>
      </w:r>
      <w:r/>
    </w:p>
    <w:p>
      <w:pPr>
        <w:contextualSpacing/>
        <w:ind w:firstLine="480"/>
        <w:spacing w:line="46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建造师执业资格等级：</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建造师注册证书号：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建造师执业印章号：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安全生产考核合格证书号：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b/>
          <w:bCs/>
          <w:sz w:val="24"/>
          <w:u w:val="single"/>
        </w:rPr>
      </w:pPr>
      <w:r>
        <w:rPr>
          <w:rFonts w:hint="eastAsia" w:ascii="宋体" w:hAnsi="宋体" w:cs="宋体"/>
          <w:sz w:val="24"/>
        </w:rPr>
        <w:t xml:space="preserve">承包人对项目经理的授权范围如下：</w:t>
      </w:r>
      <w:r>
        <w:rPr>
          <w:rFonts w:hint="eastAsia" w:ascii="宋体" w:hAnsi="宋体" w:cs="宋体"/>
          <w:b/>
          <w:bCs/>
          <w:sz w:val="24"/>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spacing w:line="460" w:lineRule="exact"/>
        <w:rPr>
          <w:rFonts w:hint="eastAsia" w:ascii="宋体" w:hAnsi="宋体" w:cs="宋体"/>
          <w:sz w:val="24"/>
          <w:u w:val="single"/>
        </w:rPr>
      </w:pPr>
      <w:r>
        <w:rPr>
          <w:rFonts w:hint="eastAsia" w:ascii="宋体" w:hAnsi="宋体" w:cs="宋体"/>
          <w:sz w:val="24"/>
        </w:rPr>
        <w:t xml:space="preserve">关于项目经理每月在施工现场的时间要求：</w:t>
      </w:r>
      <w:r>
        <w:rPr>
          <w:rFonts w:hint="eastAsia" w:ascii="宋体" w:hAnsi="宋体" w:cs="宋体"/>
          <w:sz w:val="24"/>
          <w:u w:val="single"/>
        </w:rPr>
        <w:t xml:space="preserve">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sz w:val="24"/>
        </w:rPr>
      </w:pPr>
      <w:r>
        <w:rPr>
          <w:rFonts w:hint="eastAsia" w:ascii="宋体" w:hAnsi="宋体" w:cs="宋体"/>
          <w:sz w:val="24"/>
        </w:rPr>
        <w:t xml:space="preserve">承包人未提交劳动合同，以及没有为项目经理缴纳社会保险证明的违约责任：。</w:t>
      </w:r>
      <w:r/>
    </w:p>
    <w:p>
      <w:pPr>
        <w:ind w:firstLine="480"/>
        <w:spacing w:line="460" w:lineRule="exact"/>
        <w:rPr>
          <w:rFonts w:hint="eastAsia" w:ascii="宋体" w:hAnsi="宋体" w:cs="宋体"/>
          <w:sz w:val="24"/>
          <w:u w:val="single"/>
        </w:rPr>
      </w:pPr>
      <w:r>
        <w:rPr>
          <w:rFonts w:hint="eastAsia" w:ascii="宋体" w:hAnsi="宋体" w:cs="宋体"/>
          <w:sz w:val="24"/>
        </w:rPr>
        <w:t xml:space="preserve">项目经理未经批准，擅自离开施工现场的违约责任：</w:t>
      </w:r>
      <w:r>
        <w:rPr>
          <w:rFonts w:hint="eastAsia" w:ascii="宋体" w:hAnsi="宋体" w:cs="宋体"/>
          <w:sz w:val="24"/>
          <w:u w:val="single"/>
        </w:rPr>
        <w:t xml:space="preserve">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rPr>
      </w:pPr>
      <w:r>
        <w:rPr>
          <w:rFonts w:hint="eastAsia" w:ascii="宋体" w:hAnsi="宋体" w:cs="宋体"/>
          <w:sz w:val="24"/>
          <w:u w:val="single"/>
        </w:rPr>
        <w:t xml:space="preserve">3.2.2 承包人擅自更换项目经理的违约责任：承包人必须指派响应文件</w:t>
      </w:r>
      <w:r>
        <w:rPr>
          <w:rFonts w:hint="eastAsia" w:ascii="宋体" w:hAnsi="宋体" w:cs="宋体"/>
          <w:sz w:val="24"/>
          <w:u w:val="single"/>
        </w:rPr>
        <w:t xml:space="preserve">中承诺的项目负责人到施工现场负责施工管理，不得更换。若未经发包人批准，擅自更换项目负责人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r/>
    </w:p>
    <w:p>
      <w:pPr>
        <w:contextualSpacing/>
        <w:ind w:firstLine="480"/>
        <w:jc w:val="left"/>
        <w:spacing w:line="460" w:lineRule="exact"/>
        <w:rPr>
          <w:rFonts w:hint="eastAsia" w:ascii="宋体" w:hAnsi="宋体" w:cs="宋体"/>
          <w:b/>
          <w:bCs/>
          <w:sz w:val="24"/>
          <w:u w:val="single"/>
        </w:rPr>
      </w:pPr>
      <w:r>
        <w:rPr>
          <w:rFonts w:hint="eastAsia" w:ascii="宋体" w:hAnsi="宋体" w:cs="宋体"/>
          <w:sz w:val="24"/>
        </w:rPr>
        <w:t xml:space="preserve">3.2.3 承包人擅自更换项目经理的违约责任：</w:t>
      </w:r>
      <w:r>
        <w:rPr>
          <w:rFonts w:hint="eastAsia" w:ascii="宋体" w:hAnsi="宋体" w:cs="宋体"/>
          <w:b/>
          <w:bCs/>
          <w:sz w:val="24"/>
          <w:u w:val="single"/>
        </w:rPr>
        <w:t xml:space="preserve">承包人施工期间不得随意变更项目负责人。如果出现特殊情况，确需更换的，应当经发包人同意，并提供必要的证明文件报招标投标行政监督部门备案。</w:t>
      </w:r>
      <w:r/>
    </w:p>
    <w:p>
      <w:pPr>
        <w:contextualSpacing/>
        <w:ind w:firstLine="600"/>
        <w:jc w:val="left"/>
        <w:spacing w:line="460" w:lineRule="exact"/>
        <w:rPr>
          <w:rFonts w:hint="eastAsia" w:ascii="宋体" w:hAnsi="宋体" w:cs="宋体"/>
          <w:sz w:val="24"/>
        </w:rPr>
      </w:pPr>
      <w:r>
        <w:rPr>
          <w:rFonts w:hint="eastAsia" w:ascii="宋体" w:hAnsi="宋体" w:cs="宋体"/>
          <w:sz w:val="24"/>
        </w:rPr>
        <w:t xml:space="preserve">3.2.4 承包人无正当理由拒绝更换项目经理的违约责任：</w:t>
      </w:r>
      <w:r>
        <w:rPr>
          <w:rFonts w:hint="eastAsia" w:ascii="宋体" w:hAnsi="宋体" w:cs="宋体"/>
          <w:b/>
          <w:sz w:val="24"/>
          <w:u w:val="single"/>
        </w:rPr>
        <w:t xml:space="preserve">发包人有权书面通知承包人更换其认为不称职的项目经理，承包人无正当理由拒绝的</w:t>
      </w:r>
      <w:r>
        <w:rPr>
          <w:rFonts w:hint="eastAsia" w:ascii="宋体" w:hAnsi="宋体" w:cs="宋体"/>
          <w:b/>
          <w:bCs/>
          <w:sz w:val="24"/>
          <w:u w:val="single"/>
        </w:rPr>
        <w:t xml:space="preserve"> ，发包人有权终止合同，勒令承包人退场，已完成工程量不予结算，并由承包人承担由此发生的全部责任和损失。</w:t>
      </w:r>
      <w:r/>
    </w:p>
    <w:p>
      <w:pPr>
        <w:contextualSpacing/>
        <w:ind w:firstLine="480"/>
        <w:spacing w:line="460" w:lineRule="exact"/>
        <w:rPr>
          <w:rFonts w:hint="eastAsia" w:ascii="宋体" w:hAnsi="宋体" w:cs="宋体"/>
          <w:sz w:val="24"/>
        </w:rPr>
      </w:pPr>
      <w:r>
        <w:rPr>
          <w:rFonts w:hint="eastAsia" w:ascii="宋体" w:hAnsi="宋体" w:cs="宋体"/>
          <w:sz w:val="24"/>
        </w:rPr>
        <w:t xml:space="preserve">3.3 承包人人员</w:t>
      </w:r>
      <w:r/>
    </w:p>
    <w:p>
      <w:pPr>
        <w:contextualSpacing/>
        <w:ind w:firstLine="480"/>
        <w:jc w:val="left"/>
        <w:spacing w:line="460" w:lineRule="exact"/>
        <w:rPr>
          <w:rFonts w:hint="eastAsia" w:ascii="宋体" w:hAnsi="宋体" w:cs="宋体"/>
          <w:b/>
          <w:sz w:val="24"/>
          <w:u w:val="single"/>
        </w:rPr>
      </w:pPr>
      <w:r>
        <w:rPr>
          <w:rFonts w:hint="eastAsia" w:ascii="宋体" w:hAnsi="宋体" w:cs="宋体"/>
          <w:sz w:val="24"/>
        </w:rPr>
        <w:t xml:space="preserve">3.3.1 承包人提交项目管理机构及施工现场管理人员安排报告的期限：</w:t>
      </w:r>
      <w:r>
        <w:rPr>
          <w:rFonts w:hint="eastAsia" w:ascii="宋体" w:hAnsi="宋体" w:cs="宋体"/>
          <w:b/>
          <w:sz w:val="24"/>
          <w:u w:val="single"/>
        </w:rPr>
        <w:t xml:space="preserve"> 合同签订时提供；</w:t>
      </w:r>
      <w:r/>
    </w:p>
    <w:p>
      <w:pPr>
        <w:contextualSpacing/>
        <w:ind w:firstLine="480"/>
        <w:jc w:val="left"/>
        <w:spacing w:line="460" w:lineRule="exact"/>
        <w:rPr>
          <w:rFonts w:hint="eastAsia" w:ascii="宋体" w:hAnsi="宋体" w:cs="宋体"/>
          <w:b/>
          <w:sz w:val="24"/>
          <w:u w:val="single"/>
        </w:rPr>
      </w:pPr>
      <w:r>
        <w:rPr>
          <w:rFonts w:hint="eastAsia" w:ascii="宋体" w:hAnsi="宋体" w:cs="宋体"/>
          <w:sz w:val="24"/>
        </w:rPr>
        <w:t xml:space="preserve">3.3.2 承包人无正当理由拒绝撤换主要施工管理人员的违约责任：</w:t>
      </w:r>
      <w:r>
        <w:rPr>
          <w:rFonts w:hint="eastAsia" w:ascii="宋体" w:hAnsi="宋体" w:cs="宋体"/>
          <w:b/>
          <w:sz w:val="24"/>
          <w:u w:val="single"/>
        </w:rPr>
        <w:t xml:space="preserve">发包人有权书面通知承包人更换其认为不称职的施工管理人员，承包人无正当理由拒绝的 ，每发生一人在结算时发包人直接在合同款中扣违约金5000元，且承包人须承担上述违约给发包人造成的一切损失；</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3.3.3 承包人主要施工管理人员离开施工现场的批准要求：</w:t>
      </w:r>
      <w:r>
        <w:rPr>
          <w:rFonts w:hint="eastAsia" w:ascii="宋体" w:hAnsi="宋体" w:cs="宋体"/>
          <w:b/>
          <w:sz w:val="24"/>
          <w:u w:val="single"/>
        </w:rPr>
        <w:t xml:space="preserve">项目部主要人员需要离开施工现场4小时以上的，由总监或发包人批准，经发包人认可后方</w:t>
      </w:r>
      <w:r>
        <w:rPr>
          <w:rFonts w:hint="eastAsia" w:ascii="宋体" w:hAnsi="宋体" w:cs="宋体"/>
          <w:b/>
          <w:sz w:val="24"/>
          <w:u w:val="single"/>
        </w:rPr>
        <w:t xml:space="preserve">可离开；</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3.3.4承包人擅自更换主要施工管理人员的违约责任：</w:t>
      </w:r>
      <w:r>
        <w:rPr>
          <w:rFonts w:hint="eastAsia" w:ascii="宋体" w:hAnsi="宋体" w:cs="宋体"/>
          <w:b/>
          <w:sz w:val="24"/>
          <w:u w:val="single"/>
        </w:rPr>
        <w:t xml:space="preserve">承包人必须指派响应文件中承诺的施工员、质检员、安全员到施工现场负责施工管理，不得更换。若未经发包人批准，擅自更换的，则按更换每人次扣违约金壹万元。</w:t>
      </w:r>
      <w:r/>
    </w:p>
    <w:p>
      <w:pPr>
        <w:contextualSpacing/>
        <w:ind w:firstLine="480"/>
        <w:spacing w:line="460" w:lineRule="exact"/>
        <w:rPr>
          <w:rFonts w:hint="eastAsia" w:ascii="宋体" w:hAnsi="宋体" w:cs="宋体"/>
          <w:b/>
          <w:sz w:val="24"/>
          <w:u w:val="single"/>
        </w:rPr>
      </w:pPr>
      <w:r>
        <w:rPr>
          <w:rFonts w:hint="eastAsia" w:ascii="宋体" w:hAnsi="宋体" w:cs="宋体"/>
          <w:sz w:val="24"/>
        </w:rPr>
        <w:t xml:space="preserve">承包人主要施工管理人员擅自离开施工现场的违约责任：</w:t>
      </w:r>
      <w:r/>
    </w:p>
    <w:p>
      <w:pPr>
        <w:contextualSpacing/>
        <w:ind w:firstLine="480"/>
        <w:spacing w:line="460" w:lineRule="exact"/>
        <w:rPr>
          <w:rFonts w:hint="eastAsia" w:ascii="宋体" w:hAnsi="宋体" w:cs="宋体"/>
          <w:sz w:val="24"/>
        </w:rPr>
      </w:pPr>
      <w:r>
        <w:rPr>
          <w:rFonts w:hint="eastAsia" w:ascii="宋体" w:hAnsi="宋体" w:cs="宋体"/>
          <w:sz w:val="24"/>
        </w:rPr>
        <w:t xml:space="preserve">3.4 分包</w:t>
      </w:r>
      <w:r/>
    </w:p>
    <w:p>
      <w:pPr>
        <w:contextualSpacing/>
        <w:ind w:firstLine="480"/>
        <w:spacing w:line="460" w:lineRule="exact"/>
        <w:rPr>
          <w:rFonts w:hint="eastAsia" w:ascii="宋体" w:hAnsi="宋体" w:cs="宋体"/>
          <w:sz w:val="24"/>
        </w:rPr>
      </w:pPr>
      <w:r>
        <w:rPr>
          <w:rFonts w:hint="eastAsia" w:ascii="宋体" w:hAnsi="宋体" w:cs="宋体"/>
          <w:sz w:val="24"/>
        </w:rPr>
        <w:t xml:space="preserve">3.4.1 分包的一般约定</w:t>
      </w:r>
      <w:r/>
    </w:p>
    <w:p>
      <w:pPr>
        <w:contextualSpacing/>
        <w:ind w:firstLine="457"/>
        <w:jc w:val="left"/>
        <w:spacing w:line="460" w:lineRule="exact"/>
        <w:rPr>
          <w:rFonts w:hint="eastAsia" w:ascii="宋体" w:hAnsi="宋体" w:cs="宋体"/>
          <w:sz w:val="24"/>
          <w:u w:val="single"/>
        </w:rPr>
      </w:pPr>
      <w:r>
        <w:rPr>
          <w:rFonts w:hint="eastAsia" w:ascii="宋体" w:hAnsi="宋体" w:cs="宋体"/>
          <w:b/>
          <w:bCs/>
          <w:spacing w:val="-4"/>
          <w:sz w:val="24"/>
          <w:u w:val="single"/>
        </w:rPr>
        <w:t xml:space="preserve">在履行合同过程中，承包人不得私自转包和分包，一经发现，取消承包资格，终止合同，并且已完成的工程量不予结算，所造成的责任与损失均由承包人负责。【施工单位不得拒绝完成建设单位在施工地点范围内变更或要求增加的工程内容，采购人保留项目变更或分包的权利。】</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主体结构、关键性工作的范围：</w:t>
      </w:r>
      <w:r>
        <w:rPr>
          <w:rFonts w:hint="eastAsia" w:ascii="宋体" w:hAnsi="宋体" w:cs="宋体"/>
          <w:b/>
          <w:bCs/>
          <w:sz w:val="24"/>
          <w:u w:val="single"/>
        </w:rPr>
        <w:t xml:space="preserve">依据国家及地方法律法规 、行业规定</w:t>
      </w:r>
      <w:r>
        <w:rPr>
          <w:rFonts w:hint="eastAsia" w:ascii="宋体" w:hAnsi="宋体" w:cs="宋体"/>
          <w:sz w:val="24"/>
        </w:rPr>
        <w:t xml:space="preserve">。</w:t>
      </w:r>
      <w:r/>
    </w:p>
    <w:p>
      <w:pPr>
        <w:contextualSpacing/>
        <w:spacing w:line="460" w:lineRule="exact"/>
        <w:rPr>
          <w:rFonts w:hint="eastAsia" w:ascii="宋体" w:hAnsi="宋体" w:cs="宋体"/>
          <w:sz w:val="24"/>
        </w:rPr>
      </w:pPr>
      <w:r>
        <w:rPr>
          <w:rFonts w:hint="eastAsia" w:ascii="宋体" w:hAnsi="宋体" w:cs="宋体"/>
          <w:sz w:val="24"/>
        </w:rPr>
        <w:t xml:space="preserve">    3.4.2分包的确定</w:t>
      </w:r>
      <w:r/>
    </w:p>
    <w:p>
      <w:pPr>
        <w:contextualSpacing/>
        <w:ind w:firstLine="460"/>
        <w:spacing w:line="460" w:lineRule="exact"/>
        <w:rPr>
          <w:rFonts w:hint="eastAsia" w:ascii="宋体" w:hAnsi="宋体" w:cs="宋体"/>
          <w:b/>
          <w:bCs/>
          <w:sz w:val="24"/>
          <w:u w:val="single"/>
        </w:rPr>
      </w:pPr>
      <w:r>
        <w:rPr>
          <w:rFonts w:hint="eastAsia" w:ascii="宋体" w:hAnsi="宋体" w:cs="宋体"/>
          <w:sz w:val="24"/>
        </w:rPr>
        <w:t xml:space="preserve">允许分包的专业工程包括：</w:t>
      </w:r>
      <w:r>
        <w:rPr>
          <w:rFonts w:hint="eastAsia" w:ascii="宋体" w:hAnsi="宋体" w:cs="宋体"/>
          <w:sz w:val="24"/>
          <w:u w:val="single"/>
        </w:rPr>
        <w:t xml:space="preserve">　　</w:t>
      </w:r>
      <w:r>
        <w:rPr>
          <w:rFonts w:hint="eastAsia" w:ascii="宋体" w:hAnsi="宋体" w:cs="宋体"/>
          <w:b/>
          <w:bCs/>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其他关于分包的约定：</w:t>
      </w:r>
      <w:r>
        <w:rPr>
          <w:rFonts w:hint="eastAsia" w:ascii="宋体" w:hAnsi="宋体" w:cs="宋体"/>
          <w:b/>
          <w:bCs/>
          <w:sz w:val="24"/>
          <w:u w:val="single"/>
        </w:rPr>
        <w:t xml:space="preserve">确有必要分包的单项工程必须得到发包人和监理单位认可，并分包给具有相应施工资质的单位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3.4.3 分包合同价款</w:t>
      </w:r>
      <w:r/>
    </w:p>
    <w:p>
      <w:pPr>
        <w:contextualSpacing/>
        <w:ind w:firstLine="480"/>
        <w:spacing w:line="460" w:lineRule="exact"/>
        <w:rPr>
          <w:rFonts w:hint="eastAsia" w:ascii="宋体" w:hAnsi="宋体" w:cs="宋体"/>
          <w:b/>
          <w:bCs/>
          <w:sz w:val="24"/>
          <w:u w:val="single"/>
        </w:rPr>
      </w:pPr>
      <w:r>
        <w:rPr>
          <w:rFonts w:hint="eastAsia" w:ascii="宋体" w:hAnsi="宋体" w:cs="宋体"/>
          <w:sz w:val="24"/>
        </w:rPr>
        <w:t xml:space="preserve">关于分包合同价款支付的约定：</w:t>
      </w:r>
      <w:r>
        <w:rPr>
          <w:rFonts w:hint="eastAsia" w:ascii="宋体" w:hAnsi="宋体" w:cs="宋体"/>
          <w:b/>
          <w:bCs/>
          <w:sz w:val="24"/>
          <w:u w:val="single"/>
        </w:rPr>
        <w:t xml:space="preserve">双方协商解决，不得差于总包合同的付款方式 。</w:t>
      </w:r>
      <w:r/>
    </w:p>
    <w:p>
      <w:pPr>
        <w:contextualSpacing/>
        <w:ind w:firstLine="480"/>
        <w:spacing w:line="460" w:lineRule="exact"/>
        <w:rPr>
          <w:rFonts w:hint="eastAsia" w:ascii="宋体" w:hAnsi="宋体" w:cs="宋体"/>
          <w:sz w:val="24"/>
        </w:rPr>
      </w:pPr>
      <w:r>
        <w:rPr>
          <w:rFonts w:hint="eastAsia" w:ascii="宋体" w:hAnsi="宋体" w:cs="宋体"/>
          <w:sz w:val="24"/>
        </w:rPr>
        <w:t xml:space="preserve">3.5 工程照管与成品、半成品保护</w:t>
      </w:r>
      <w:r/>
    </w:p>
    <w:p>
      <w:pPr>
        <w:contextualSpacing/>
        <w:ind w:firstLine="480"/>
        <w:spacing w:line="460" w:lineRule="exact"/>
        <w:rPr>
          <w:rFonts w:hint="eastAsia" w:ascii="宋体" w:hAnsi="宋体" w:cs="宋体"/>
          <w:sz w:val="24"/>
          <w:u w:val="single"/>
        </w:rPr>
      </w:pPr>
      <w:r>
        <w:rPr>
          <w:rFonts w:hint="eastAsia" w:ascii="宋体" w:hAnsi="宋体" w:cs="宋体"/>
          <w:sz w:val="24"/>
        </w:rPr>
        <w:t xml:space="preserve">承包人负责照管工程及工程相关的材料、工程设备的起始时间：</w:t>
      </w:r>
      <w:r>
        <w:rPr>
          <w:rFonts w:hint="eastAsia" w:ascii="宋体" w:hAnsi="宋体" w:cs="宋体"/>
          <w:b/>
          <w:bCs/>
          <w:sz w:val="24"/>
          <w:u w:val="single"/>
        </w:rPr>
        <w:t xml:space="preserve">由承包人负责照管并承担相关费用</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3.6履约担保</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承包人是否提供履约担保：</w:t>
      </w:r>
      <w:r>
        <w:rPr>
          <w:rFonts w:hint="eastAsia" w:ascii="宋体" w:hAnsi="宋体" w:cs="宋体"/>
          <w:b/>
          <w:bCs/>
          <w:sz w:val="24"/>
          <w:u w:val="single"/>
        </w:rPr>
        <w:t xml:space="preserve">  不提供  </w:t>
      </w:r>
      <w:r>
        <w:rPr>
          <w:rFonts w:hint="eastAsia" w:ascii="宋体" w:hAnsi="宋体" w:cs="宋体"/>
          <w:sz w:val="24"/>
        </w:rPr>
        <w:t xml:space="preserve"> 。</w:t>
      </w:r>
      <w:r/>
    </w:p>
    <w:p>
      <w:pPr>
        <w:contextualSpacing/>
        <w:ind w:firstLine="480"/>
        <w:jc w:val="left"/>
        <w:spacing w:line="460" w:lineRule="exact"/>
        <w:rPr>
          <w:rFonts w:hint="eastAsia" w:ascii="宋体" w:hAnsi="宋体" w:cs="宋体"/>
          <w:b/>
          <w:bCs/>
          <w:sz w:val="24"/>
          <w:u w:val="single"/>
        </w:rPr>
      </w:pPr>
      <w:r>
        <w:rPr>
          <w:rFonts w:hint="eastAsia" w:ascii="宋体" w:hAnsi="宋体" w:cs="宋体"/>
          <w:sz w:val="24"/>
        </w:rPr>
        <w:t xml:space="preserve">承包人提供履约担保的形式、金额及期限的：</w:t>
      </w:r>
      <w:r>
        <w:rPr>
          <w:rFonts w:hint="eastAsia" w:ascii="宋体" w:hAnsi="宋体" w:cs="宋体"/>
          <w:b/>
          <w:bCs/>
          <w:sz w:val="24"/>
          <w:u w:val="single"/>
        </w:rPr>
        <w:t xml:space="preserve">无。</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4. 监理人</w:t>
      </w:r>
      <w:r/>
    </w:p>
    <w:p>
      <w:pPr>
        <w:contextualSpacing/>
        <w:ind w:firstLine="480"/>
        <w:spacing w:line="460" w:lineRule="exact"/>
        <w:rPr>
          <w:rFonts w:hint="eastAsia" w:ascii="宋体" w:hAnsi="宋体" w:cs="宋体"/>
          <w:sz w:val="24"/>
        </w:rPr>
      </w:pPr>
      <w:r>
        <w:rPr>
          <w:rFonts w:hint="eastAsia" w:ascii="宋体" w:hAnsi="宋体" w:cs="宋体"/>
          <w:sz w:val="24"/>
        </w:rPr>
        <w:t xml:space="preserve">4.1监理人的一般规定</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关于监理人的监理内容：</w:t>
      </w:r>
      <w:r>
        <w:rPr>
          <w:rFonts w:hint="eastAsia" w:ascii="宋体" w:hAnsi="宋体" w:cs="宋体"/>
          <w:b/>
          <w:bCs/>
          <w:sz w:val="24"/>
          <w:u w:val="single"/>
        </w:rPr>
        <w:t xml:space="preserve"> 依据监理合同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关于监理人的监理权限：</w:t>
      </w:r>
      <w:r>
        <w:rPr>
          <w:rFonts w:hint="eastAsia" w:ascii="宋体" w:hAnsi="宋体" w:cs="宋体"/>
          <w:b/>
          <w:bCs/>
          <w:sz w:val="24"/>
          <w:u w:val="single"/>
        </w:rPr>
        <w:t xml:space="preserve">依据监理合同    </w:t>
      </w:r>
      <w:r>
        <w:rPr>
          <w:rFonts w:hint="eastAsia" w:ascii="宋体" w:hAnsi="宋体" w:cs="宋体"/>
          <w:sz w:val="24"/>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关于监理人在施工现场的办公场所、生活场所的提供和费用承担的约定：</w:t>
      </w:r>
      <w:r>
        <w:rPr>
          <w:rFonts w:hint="eastAsia" w:ascii="宋体" w:hAnsi="宋体" w:cs="宋体"/>
          <w:b/>
          <w:bCs/>
          <w:sz w:val="24"/>
          <w:u w:val="single"/>
        </w:rPr>
        <w:t xml:space="preserve">依据监理合同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4.2 监理人员</w:t>
      </w:r>
      <w:r/>
    </w:p>
    <w:p>
      <w:pPr>
        <w:contextualSpacing/>
        <w:ind w:firstLine="480"/>
        <w:spacing w:line="460" w:lineRule="exact"/>
        <w:rPr>
          <w:rFonts w:hint="eastAsia" w:ascii="宋体" w:hAnsi="宋体" w:cs="宋体"/>
          <w:sz w:val="24"/>
        </w:rPr>
      </w:pPr>
      <w:r>
        <w:rPr>
          <w:rFonts w:hint="eastAsia" w:ascii="宋体" w:hAnsi="宋体" w:cs="宋体"/>
          <w:sz w:val="24"/>
        </w:rPr>
        <w:t xml:space="preserve">总监理工程师：</w:t>
      </w:r>
      <w:r/>
    </w:p>
    <w:p>
      <w:pPr>
        <w:contextualSpacing/>
        <w:ind w:firstLine="480"/>
        <w:spacing w:line="460" w:lineRule="exact"/>
        <w:rPr>
          <w:rFonts w:hint="eastAsia"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职    务：</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监理工程师执业资格证书号：</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联系电话：</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电子信箱：</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通信地址：</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关于监理人的其他约定：</w:t>
      </w:r>
      <w:r>
        <w:rPr>
          <w:rFonts w:hint="eastAsia" w:ascii="宋体" w:hAnsi="宋体" w:cs="宋体"/>
          <w:sz w:val="24"/>
          <w:u w:val="single"/>
        </w:rPr>
        <w:t xml:space="preserve">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4.3 商定或确定</w:t>
      </w:r>
      <w:r/>
    </w:p>
    <w:p>
      <w:pPr>
        <w:contextualSpacing/>
        <w:ind w:firstLine="480"/>
        <w:spacing w:line="460" w:lineRule="exact"/>
        <w:rPr>
          <w:rFonts w:hint="eastAsia" w:ascii="宋体" w:hAnsi="宋体" w:cs="宋体"/>
          <w:sz w:val="24"/>
        </w:rPr>
      </w:pPr>
      <w:r>
        <w:rPr>
          <w:rFonts w:hint="eastAsia" w:ascii="宋体" w:hAnsi="宋体" w:cs="宋体"/>
          <w:sz w:val="24"/>
        </w:rPr>
        <w:t xml:space="preserve">在发包人和承包人不能通过协商达成一致意见时，发包人授权监理人对以下事项进行确定：</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                      </w:t>
      </w:r>
      <w:r>
        <w:rPr>
          <w:rFonts w:hint="eastAsia" w:ascii="宋体" w:hAnsi="宋体" w:cs="宋体"/>
          <w:sz w:val="24"/>
        </w:rPr>
        <w:t xml:space="preserve">；</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5. 工程质量</w:t>
      </w:r>
      <w:r/>
    </w:p>
    <w:p>
      <w:pPr>
        <w:contextualSpacing/>
        <w:ind w:firstLine="480"/>
        <w:spacing w:line="460" w:lineRule="exact"/>
        <w:rPr>
          <w:rFonts w:hint="eastAsia" w:ascii="宋体" w:hAnsi="宋体" w:cs="宋体"/>
          <w:sz w:val="24"/>
        </w:rPr>
      </w:pPr>
      <w:r>
        <w:rPr>
          <w:rFonts w:hint="eastAsia" w:ascii="宋体" w:hAnsi="宋体" w:cs="宋体"/>
          <w:sz w:val="24"/>
        </w:rPr>
        <w:t xml:space="preserve">5.1 质量要求</w:t>
      </w:r>
      <w:r/>
    </w:p>
    <w:p>
      <w:pPr>
        <w:contextualSpacing/>
        <w:ind w:firstLine="600"/>
        <w:jc w:val="left"/>
        <w:spacing w:line="460" w:lineRule="exact"/>
        <w:rPr>
          <w:rFonts w:hint="eastAsia" w:ascii="宋体" w:hAnsi="宋体" w:cs="宋体"/>
          <w:b/>
          <w:sz w:val="24"/>
          <w:u w:val="single"/>
        </w:rPr>
      </w:pPr>
      <w:r>
        <w:rPr>
          <w:rFonts w:hint="eastAsia" w:ascii="宋体" w:hAnsi="宋体" w:cs="宋体"/>
          <w:b/>
          <w:sz w:val="24"/>
          <w:u w:val="single"/>
        </w:rPr>
        <w:t xml:space="preserve">承包人必须严格按照施工图纸、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contextualSpacing/>
        <w:ind w:firstLine="600"/>
        <w:jc w:val="left"/>
        <w:spacing w:line="460" w:lineRule="exact"/>
        <w:rPr>
          <w:rFonts w:hint="eastAsia" w:ascii="宋体" w:hAnsi="宋体" w:cs="宋体"/>
          <w:b/>
          <w:sz w:val="24"/>
          <w:u w:val="single"/>
        </w:rPr>
      </w:pPr>
      <w:r>
        <w:rPr>
          <w:rFonts w:hint="eastAsia" w:ascii="宋体" w:hAnsi="宋体" w:cs="宋体"/>
          <w:b/>
          <w:sz w:val="24"/>
          <w:u w:val="single"/>
        </w:rPr>
        <w:t xml:space="preserve">对造成质量未达到约定标准双方都有过错的，按各自责任大小承担损失。具体由双方友好协商，协商不成提交建设行政主管部门进行调解或向南通仲裁委提出仲裁。</w:t>
      </w:r>
      <w:r/>
    </w:p>
    <w:p>
      <w:pPr>
        <w:contextualSpacing/>
        <w:ind w:firstLine="600"/>
        <w:spacing w:line="460" w:lineRule="exact"/>
        <w:rPr>
          <w:rFonts w:hint="eastAsia" w:ascii="宋体" w:hAnsi="宋体" w:cs="宋体"/>
          <w:sz w:val="24"/>
        </w:rPr>
      </w:pPr>
      <w:r>
        <w:rPr>
          <w:rFonts w:hint="eastAsia" w:ascii="宋体" w:hAnsi="宋体" w:cs="宋体"/>
          <w:b/>
          <w:sz w:val="24"/>
          <w:u w:val="single"/>
        </w:rPr>
        <w:t xml:space="preserve">双方对质量评定意见不一致时，由工程质量监督部门进行质量评定。</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5.1.1 特殊质量标准和要求：</w:t>
      </w:r>
      <w:r>
        <w:rPr>
          <w:rFonts w:hint="eastAsia" w:ascii="宋体" w:hAnsi="宋体" w:cs="宋体"/>
          <w:b/>
          <w:bCs/>
          <w:sz w:val="24"/>
          <w:u w:val="single"/>
        </w:rPr>
        <w:t xml:space="preserve">合格</w:t>
      </w:r>
      <w:r>
        <w:rPr>
          <w:rFonts w:hint="eastAsia" w:ascii="宋体" w:hAnsi="宋体" w:cs="宋体"/>
          <w:sz w:val="24"/>
        </w:rPr>
        <w:t xml:space="preserve">。</w:t>
      </w:r>
      <w:r/>
    </w:p>
    <w:p>
      <w:pPr>
        <w:contextualSpacing/>
        <w:ind w:firstLine="1080"/>
        <w:jc w:val="left"/>
        <w:spacing w:line="460" w:lineRule="exact"/>
        <w:rPr>
          <w:rFonts w:hint="eastAsia" w:ascii="宋体" w:hAnsi="宋体" w:cs="宋体"/>
          <w:sz w:val="24"/>
        </w:rPr>
      </w:pPr>
      <w:r>
        <w:rPr>
          <w:rFonts w:hint="eastAsia" w:ascii="宋体" w:hAnsi="宋体" w:cs="宋体"/>
          <w:sz w:val="24"/>
        </w:rPr>
        <w:t xml:space="preserve">关于工程奖项的约定：</w:t>
      </w:r>
      <w:r>
        <w:rPr>
          <w:rFonts w:hint="eastAsia" w:ascii="宋体" w:hAnsi="宋体" w:cs="宋体"/>
          <w:b/>
          <w:bCs/>
          <w:sz w:val="24"/>
          <w:u w:val="single"/>
        </w:rPr>
        <w:t xml:space="preserve">无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5.2 隐蔽工程检查</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5.2.1承包人提前通知监理人隐蔽工程检查的期限的约定：</w:t>
      </w:r>
      <w:r>
        <w:rPr>
          <w:rFonts w:hint="eastAsia" w:ascii="宋体" w:hAnsi="宋体" w:cs="宋体"/>
          <w:sz w:val="24"/>
          <w:u w:val="single"/>
        </w:rPr>
        <w:t xml:space="preserve"> 提前48小时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监理人不能按时进行检查时，应提前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6. 安全文明施工与环境保护</w:t>
      </w:r>
      <w:r/>
    </w:p>
    <w:p>
      <w:pPr>
        <w:contextualSpacing/>
        <w:ind w:firstLine="480"/>
        <w:spacing w:line="460" w:lineRule="exact"/>
        <w:rPr>
          <w:rFonts w:hint="eastAsia" w:ascii="宋体" w:hAnsi="宋体" w:cs="宋体"/>
          <w:sz w:val="24"/>
        </w:rPr>
      </w:pPr>
      <w:r>
        <w:rPr>
          <w:rFonts w:hint="eastAsia" w:ascii="宋体" w:hAnsi="宋体" w:cs="宋体"/>
          <w:sz w:val="24"/>
        </w:rPr>
        <w:t xml:space="preserve">6.1安全文明施工</w:t>
      </w:r>
      <w:r/>
    </w:p>
    <w:p>
      <w:pPr>
        <w:contextualSpacing/>
        <w:ind w:firstLine="480"/>
        <w:spacing w:line="460" w:lineRule="exact"/>
        <w:rPr>
          <w:rFonts w:hint="eastAsia" w:ascii="宋体" w:hAnsi="宋体" w:cs="宋体"/>
          <w:sz w:val="24"/>
        </w:rPr>
      </w:pPr>
      <w:r>
        <w:rPr>
          <w:rFonts w:hint="eastAsia" w:ascii="宋体" w:hAnsi="宋体" w:cs="宋体"/>
          <w:sz w:val="24"/>
        </w:rPr>
        <w:t xml:space="preserve">6.1.1 项目安全生产的达标目标及相应事项的约定：</w:t>
      </w:r>
      <w:r>
        <w:rPr>
          <w:rFonts w:hint="eastAsia" w:ascii="宋体" w:hAnsi="宋体" w:cs="宋体"/>
          <w:b/>
          <w:bCs/>
          <w:sz w:val="24"/>
          <w:u w:val="single"/>
        </w:rPr>
        <w:t xml:space="preserve">满足江苏省、南通市等安监部门安全文明生产的要求，做好安全技术教育及交底，落实所有安全技术措施和人身防护用品。</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6.1.2 文明施工</w:t>
      </w:r>
      <w:r/>
    </w:p>
    <w:p>
      <w:pPr>
        <w:contextualSpacing/>
        <w:ind w:firstLine="480"/>
        <w:jc w:val="left"/>
        <w:spacing w:line="460" w:lineRule="exact"/>
        <w:tabs>
          <w:tab w:val="left" w:pos="0" w:leader="none"/>
          <w:tab w:val="left" w:pos="993" w:leader="none"/>
          <w:tab w:val="left" w:pos="1134" w:leader="none"/>
        </w:tabs>
        <w:rPr>
          <w:rFonts w:hint="eastAsia" w:ascii="宋体" w:hAnsi="宋体" w:cs="宋体"/>
          <w:sz w:val="24"/>
        </w:rPr>
      </w:pPr>
      <w:r>
        <w:rPr>
          <w:rFonts w:hint="eastAsia" w:ascii="宋体" w:hAnsi="宋体" w:cs="宋体"/>
          <w:sz w:val="24"/>
        </w:rPr>
        <w:t xml:space="preserve">合同当事人对文明施工的要求：</w:t>
      </w:r>
      <w:r>
        <w:rPr>
          <w:rFonts w:hint="eastAsia" w:ascii="宋体" w:hAnsi="宋体" w:cs="宋体"/>
          <w:b/>
          <w:sz w:val="24"/>
          <w:u w:val="single"/>
        </w:rPr>
        <w:t xml:space="preserve">承包人须按安全文明施工的要求做好场地清理及相关工作</w:t>
      </w:r>
      <w:r>
        <w:rPr>
          <w:rFonts w:hint="eastAsia" w:ascii="宋体" w:hAnsi="宋体" w:cs="宋体"/>
          <w:szCs w:val="21"/>
        </w:rPr>
        <w:t xml:space="preserve">，</w:t>
      </w:r>
      <w:r>
        <w:rPr>
          <w:rFonts w:hint="eastAsia" w:ascii="宋体" w:hAnsi="宋体" w:cs="宋体"/>
          <w:sz w:val="24"/>
        </w:rPr>
        <w:t xml:space="preserve">同时承包人须按建设工程文明施工规定做好场地清理及相关工作 。施工现场垃圾必须及时装袋并清运出</w:t>
      </w:r>
      <w:r>
        <w:rPr>
          <w:rFonts w:hint="eastAsia" w:ascii="宋体" w:hAnsi="宋体" w:cs="宋体"/>
          <w:sz w:val="24"/>
        </w:rPr>
        <w:t xml:space="preserve">施工地点</w:t>
      </w:r>
      <w:r>
        <w:rPr>
          <w:rFonts w:hint="eastAsia" w:ascii="宋体" w:hAnsi="宋体" w:cs="宋体"/>
          <w:sz w:val="24"/>
        </w:rPr>
        <w:t xml:space="preserve">，费用包含在响应报价中。</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6.1.3 关于安全文明施工费支付比例和支付期限的约定：</w:t>
      </w:r>
      <w:r>
        <w:rPr>
          <w:rFonts w:hint="eastAsia" w:ascii="宋体" w:hAnsi="宋体" w:cs="宋体"/>
          <w:b/>
          <w:bCs/>
          <w:sz w:val="24"/>
          <w:u w:val="single"/>
        </w:rPr>
        <w:t xml:space="preserve">与合同款（进度款）同期支付</w:t>
      </w:r>
      <w:r>
        <w:rPr>
          <w:rFonts w:hint="eastAsia" w:ascii="宋体" w:hAnsi="宋体" w:cs="宋体"/>
          <w:sz w:val="24"/>
        </w:rPr>
        <w:t xml:space="preserve">。</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7. 工期和进度</w:t>
      </w:r>
      <w:r/>
    </w:p>
    <w:p>
      <w:pPr>
        <w:contextualSpacing/>
        <w:ind w:firstLine="480"/>
        <w:spacing w:line="460" w:lineRule="exact"/>
        <w:rPr>
          <w:rFonts w:hint="eastAsia" w:ascii="宋体" w:hAnsi="宋体" w:cs="宋体"/>
          <w:sz w:val="24"/>
        </w:rPr>
      </w:pPr>
      <w:r>
        <w:rPr>
          <w:rFonts w:hint="eastAsia" w:ascii="宋体" w:hAnsi="宋体" w:cs="宋体"/>
          <w:sz w:val="24"/>
        </w:rPr>
        <w:t xml:space="preserve">7.1 施工组织设计</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7.1.1 施工组织设计的提交和修改</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承包人提交详细施工组织设计的期限的约定：</w:t>
      </w:r>
      <w:r>
        <w:rPr>
          <w:rFonts w:hint="eastAsia" w:ascii="宋体" w:hAnsi="宋体" w:cs="宋体"/>
          <w:b/>
          <w:bCs/>
          <w:sz w:val="24"/>
          <w:u w:val="single"/>
          <w:lang w:eastAsia="zh-TW"/>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发包人和监理人在收到详细的施工组织设计后确认或提出修改意见的期限：</w:t>
      </w:r>
      <w:r>
        <w:rPr>
          <w:rFonts w:hint="eastAsia" w:ascii="宋体" w:hAnsi="宋体" w:cs="宋体"/>
          <w:b/>
          <w:bCs/>
          <w:sz w:val="24"/>
          <w:u w:val="single"/>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7.2 施工进度计划</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7.2.1 施工进度计划的修订</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承包人提供施工组织设计（施工方案）和进度计划的时间：</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发包人和监理人在收到修订的施工进度计划后确认或提出修改意见的期限：</w:t>
      </w:r>
      <w:r>
        <w:rPr>
          <w:rFonts w:hint="eastAsia" w:ascii="宋体" w:hAnsi="宋体" w:cs="宋体"/>
          <w:b/>
          <w:bCs/>
          <w:sz w:val="24"/>
          <w:u w:val="single"/>
        </w:rPr>
        <w:t xml:space="preserve">收到上述文件后3日内予以确认。</w:t>
      </w:r>
      <w:r/>
    </w:p>
    <w:p>
      <w:pPr>
        <w:contextualSpacing/>
        <w:ind w:firstLine="480"/>
        <w:spacing w:line="460" w:lineRule="exact"/>
        <w:rPr>
          <w:rFonts w:hint="eastAsia" w:ascii="宋体" w:hAnsi="宋体" w:cs="宋体"/>
          <w:sz w:val="24"/>
        </w:rPr>
      </w:pPr>
      <w:r>
        <w:rPr>
          <w:rFonts w:hint="eastAsia" w:ascii="宋体" w:hAnsi="宋体" w:cs="宋体"/>
          <w:sz w:val="24"/>
        </w:rPr>
        <w:t xml:space="preserve">7.3 开工</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7.3.1 开工准备</w:t>
      </w:r>
      <w:r/>
    </w:p>
    <w:p>
      <w:pPr>
        <w:contextualSpacing/>
        <w:jc w:val="left"/>
        <w:spacing w:line="460" w:lineRule="exact"/>
        <w:rPr>
          <w:rFonts w:hint="eastAsia" w:ascii="宋体" w:hAnsi="宋体" w:cs="宋体"/>
          <w:sz w:val="24"/>
          <w:u w:val="single"/>
        </w:rPr>
      </w:pPr>
      <w:r>
        <w:rPr>
          <w:rFonts w:hint="eastAsia" w:ascii="宋体" w:hAnsi="宋体" w:cs="宋体"/>
          <w:sz w:val="24"/>
        </w:rPr>
        <w:t xml:space="preserve">    关于承包人提交工程开工报审表的期限：</w:t>
      </w:r>
      <w:r>
        <w:rPr>
          <w:rFonts w:hint="eastAsia" w:ascii="宋体" w:hAnsi="宋体" w:cs="宋体"/>
          <w:b/>
          <w:bCs/>
          <w:sz w:val="24"/>
          <w:u w:val="single"/>
        </w:rPr>
        <w:t xml:space="preserve">本合同签订并生效后五日内</w:t>
      </w:r>
      <w:r>
        <w:rPr>
          <w:rFonts w:hint="eastAsia" w:ascii="宋体" w:hAnsi="宋体" w:cs="宋体"/>
          <w:sz w:val="24"/>
        </w:rPr>
        <w:t xml:space="preserve">。</w:t>
      </w:r>
      <w:r/>
    </w:p>
    <w:p>
      <w:pPr>
        <w:contextualSpacing/>
        <w:jc w:val="left"/>
        <w:spacing w:line="460" w:lineRule="exact"/>
        <w:rPr>
          <w:rFonts w:hint="eastAsia" w:ascii="宋体" w:hAnsi="宋体" w:cs="宋体"/>
          <w:sz w:val="24"/>
        </w:rPr>
      </w:pPr>
      <w:r>
        <w:rPr>
          <w:rFonts w:hint="eastAsia" w:ascii="宋体" w:hAnsi="宋体" w:cs="宋体"/>
          <w:sz w:val="24"/>
        </w:rPr>
        <w:t xml:space="preserve">    关于发包人应完成的其他开工准备工作及期限：</w:t>
      </w:r>
      <w:r>
        <w:rPr>
          <w:rFonts w:hint="eastAsia" w:ascii="宋体" w:hAnsi="宋体" w:cs="宋体"/>
          <w:sz w:val="24"/>
          <w:u w:val="single"/>
        </w:rPr>
        <w:t xml:space="preserve">     /    </w:t>
      </w:r>
      <w:r>
        <w:rPr>
          <w:rFonts w:hint="eastAsia" w:ascii="宋体" w:hAnsi="宋体" w:cs="宋体"/>
          <w:sz w:val="24"/>
        </w:rPr>
        <w:t xml:space="preserve">。</w:t>
      </w:r>
      <w:r/>
    </w:p>
    <w:p>
      <w:pPr>
        <w:contextualSpacing/>
        <w:jc w:val="left"/>
        <w:spacing w:line="460" w:lineRule="exact"/>
        <w:rPr>
          <w:rFonts w:hint="eastAsia" w:ascii="宋体" w:hAnsi="宋体" w:cs="宋体"/>
          <w:sz w:val="24"/>
        </w:rPr>
      </w:pPr>
      <w:r>
        <w:rPr>
          <w:rFonts w:hint="eastAsia" w:ascii="宋体" w:hAnsi="宋体" w:cs="宋体"/>
          <w:sz w:val="24"/>
        </w:rPr>
        <w:t xml:space="preserve">    关于承包人应完成的其他开工准备工作及期限：</w:t>
      </w:r>
      <w:r>
        <w:rPr>
          <w:rFonts w:hint="eastAsia" w:ascii="宋体" w:hAnsi="宋体" w:cs="宋体"/>
          <w:b/>
          <w:bCs/>
          <w:sz w:val="24"/>
          <w:u w:val="single"/>
        </w:rPr>
        <w:t xml:space="preserve">开工前5日依据磋商响应文件，结合施工现场情况，报施工总进度计划， </w:t>
      </w:r>
      <w:r>
        <w:rPr>
          <w:rFonts w:hint="eastAsia" w:ascii="宋体" w:hAnsi="宋体" w:cs="宋体"/>
          <w:b/>
          <w:bCs/>
          <w:sz w:val="24"/>
          <w:u w:val="single"/>
          <w:lang w:eastAsia="zh-TW"/>
        </w:rPr>
        <w:t xml:space="preserve">每周四报周进度计划</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7.3.2开工通知</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因发包人原因造成监理人未能在计划开工日期之日起天内发出开工通知的，承包人有权提出价格调整要求，或者解除合同。</w:t>
      </w:r>
      <w:r/>
    </w:p>
    <w:p>
      <w:pPr>
        <w:contextualSpacing/>
        <w:ind w:firstLine="480"/>
        <w:spacing w:line="460" w:lineRule="exact"/>
        <w:rPr>
          <w:rFonts w:hint="eastAsia" w:ascii="宋体" w:hAnsi="宋体" w:cs="宋体"/>
          <w:sz w:val="24"/>
        </w:rPr>
      </w:pPr>
      <w:r>
        <w:rPr>
          <w:rFonts w:hint="eastAsia" w:ascii="宋体" w:hAnsi="宋体" w:cs="宋体"/>
          <w:sz w:val="24"/>
        </w:rPr>
        <w:t xml:space="preserve">7.4 测量放线</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7.4.1发包人通过监理人向承包人提供测量基准点、基准线和水准点及其书面资料的期限：</w:t>
      </w:r>
      <w:r>
        <w:rPr>
          <w:rFonts w:hint="eastAsia" w:ascii="宋体" w:hAnsi="宋体" w:cs="宋体"/>
          <w:b/>
          <w:bCs/>
          <w:sz w:val="24"/>
          <w:u w:val="single"/>
        </w:rPr>
        <w:t xml:space="preserve">开工前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7.5 工期延误</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7.5.1 因发包人原因导致工期延误</w:t>
      </w:r>
      <w:r/>
    </w:p>
    <w:p>
      <w:pPr>
        <w:contextualSpacing/>
        <w:ind w:firstLine="240"/>
        <w:jc w:val="left"/>
        <w:spacing w:line="460" w:lineRule="exact"/>
        <w:rPr>
          <w:rFonts w:hint="eastAsia" w:ascii="宋体" w:hAnsi="宋体" w:cs="宋体"/>
          <w:b/>
          <w:bCs/>
          <w:sz w:val="24"/>
          <w:u w:val="single"/>
        </w:rPr>
      </w:pPr>
      <w:r>
        <w:rPr>
          <w:rFonts w:hint="eastAsia" w:ascii="宋体" w:hAnsi="宋体" w:cs="宋体"/>
          <w:sz w:val="24"/>
        </w:rPr>
        <w:t xml:space="preserve">  因发包人原因导致工期延误的其他情形：</w:t>
      </w:r>
      <w:r>
        <w:rPr>
          <w:rFonts w:hint="eastAsia" w:ascii="宋体" w:hAnsi="宋体" w:cs="宋体"/>
          <w:b/>
          <w:bCs/>
          <w:sz w:val="24"/>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7.5.2 因承包人原因导致工期延误</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因承包人原因造成工期延误，逾期竣工违约金的计算方法为：</w:t>
      </w:r>
      <w:r/>
    </w:p>
    <w:p>
      <w:pPr>
        <w:contextualSpacing/>
        <w:ind w:firstLine="482"/>
        <w:spacing w:line="460" w:lineRule="exact"/>
        <w:rPr>
          <w:rFonts w:hint="eastAsia" w:ascii="宋体" w:hAnsi="宋体" w:cs="宋体"/>
          <w:b/>
          <w:bCs/>
          <w:sz w:val="24"/>
          <w:u w:val="single"/>
        </w:rPr>
      </w:pPr>
      <w:r>
        <w:rPr>
          <w:rFonts w:hint="eastAsia" w:ascii="宋体" w:hAnsi="宋体" w:cs="宋体"/>
          <w:b/>
          <w:bCs/>
          <w:sz w:val="24"/>
          <w:u w:val="single"/>
        </w:rPr>
        <w:t xml:space="preserve">实际开工时间以总监理工程师签发的开工令为准，竣工日期以竣工验收报告日期为准。项目实施过程中，除不可抗力外承包人不得以任何非正当理由拖延工期。项目逾期或承包人未按期开工的，由承包人按照合同总价的万分之五每天向发包人支付违约金。超过一个月仍未能交付的，发包人有权解除合同，并按照相关规定追究承包人违约责任。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因承包人原因造成工期延误，逾期竣工违约金的上限：</w:t>
      </w:r>
      <w:r>
        <w:rPr>
          <w:rFonts w:hint="eastAsia" w:ascii="宋体" w:hAnsi="宋体" w:cs="宋体"/>
          <w:b/>
          <w:bCs/>
          <w:sz w:val="24"/>
          <w:u w:val="single"/>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7.6 不利物质条件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不利物质条件的其他情形和有关约定：。</w:t>
      </w:r>
      <w:r/>
    </w:p>
    <w:p>
      <w:pPr>
        <w:contextualSpacing/>
        <w:ind w:firstLine="480"/>
        <w:spacing w:line="460" w:lineRule="exact"/>
        <w:rPr>
          <w:rFonts w:hint="eastAsia" w:ascii="宋体" w:hAnsi="宋体" w:cs="宋体"/>
          <w:sz w:val="24"/>
        </w:rPr>
      </w:pPr>
      <w:r>
        <w:rPr>
          <w:rFonts w:hint="eastAsia" w:ascii="宋体" w:hAnsi="宋体" w:cs="宋体"/>
          <w:sz w:val="24"/>
        </w:rPr>
        <w:t xml:space="preserve">7.7异常恶劣的气候条件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发包人和承包人同意以下情形视为异常恶劣的气候条件：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w:t>
      </w:r>
      <w:r>
        <w:rPr>
          <w:rFonts w:hint="eastAsia" w:ascii="宋体" w:hAnsi="宋体" w:cs="宋体"/>
          <w:b/>
          <w:bCs/>
          <w:sz w:val="24"/>
          <w:u w:val="single"/>
        </w:rPr>
        <w:t xml:space="preserve">双方另行约定</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7.8 提前竣工的奖励   </w:t>
      </w:r>
      <w:r/>
    </w:p>
    <w:p>
      <w:pPr>
        <w:contextualSpacing/>
        <w:ind w:firstLine="480"/>
        <w:spacing w:line="460" w:lineRule="exact"/>
        <w:rPr>
          <w:rFonts w:hint="eastAsia" w:ascii="宋体" w:hAnsi="宋体" w:cs="宋体"/>
          <w:sz w:val="24"/>
        </w:rPr>
      </w:pPr>
      <w:r>
        <w:rPr>
          <w:rFonts w:hint="eastAsia" w:ascii="宋体" w:hAnsi="宋体" w:cs="宋体"/>
          <w:sz w:val="24"/>
        </w:rPr>
        <w:t xml:space="preserve">7.8.1提前竣工的奖励：</w:t>
      </w:r>
      <w:r>
        <w:rPr>
          <w:rFonts w:hint="eastAsia" w:ascii="宋体" w:hAnsi="宋体" w:cs="宋体"/>
          <w:b/>
          <w:bCs/>
          <w:sz w:val="24"/>
          <w:u w:val="single"/>
        </w:rPr>
        <w:t xml:space="preserve">/        </w:t>
      </w:r>
      <w:r>
        <w:rPr>
          <w:rFonts w:hint="eastAsia" w:ascii="宋体" w:hAnsi="宋体" w:cs="宋体"/>
          <w:sz w:val="24"/>
        </w:rPr>
        <w:t xml:space="preserve">。</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8. 材料与设备</w:t>
      </w:r>
      <w:r/>
    </w:p>
    <w:p>
      <w:pPr>
        <w:contextualSpacing/>
        <w:ind w:firstLine="480"/>
        <w:spacing w:line="460" w:lineRule="exact"/>
        <w:rPr>
          <w:rFonts w:hint="eastAsia" w:ascii="宋体" w:hAnsi="宋体" w:cs="宋体"/>
          <w:sz w:val="24"/>
        </w:rPr>
      </w:pPr>
      <w:r>
        <w:rPr>
          <w:rFonts w:hint="eastAsia" w:ascii="宋体" w:hAnsi="宋体" w:cs="宋体"/>
          <w:sz w:val="24"/>
        </w:rPr>
        <w:t xml:space="preserve">8.1承包人采购材料与工程设备</w:t>
      </w:r>
      <w:r/>
    </w:p>
    <w:p>
      <w:pPr>
        <w:contextualSpacing/>
        <w:ind w:firstLine="482"/>
        <w:spacing w:line="460" w:lineRule="exact"/>
        <w:rPr>
          <w:rFonts w:hint="eastAsia" w:ascii="宋体" w:hAnsi="宋体" w:cs="宋体"/>
          <w:b/>
          <w:sz w:val="24"/>
          <w:u w:val="single"/>
        </w:rPr>
      </w:pPr>
      <w:r>
        <w:rPr>
          <w:rFonts w:hint="eastAsia" w:ascii="宋体" w:hAnsi="宋体" w:cs="宋体"/>
          <w:b/>
          <w:sz w:val="24"/>
          <w:u w:val="single"/>
        </w:rPr>
        <w:t xml:space="preserve">本工程主要材料，承包人应按采购文件规定、设计文件、施工验收规范要求进行采购与保管。</w:t>
      </w:r>
      <w:r/>
    </w:p>
    <w:p>
      <w:pPr>
        <w:contextualSpacing/>
        <w:ind w:firstLine="480"/>
        <w:spacing w:line="460" w:lineRule="exact"/>
        <w:rPr>
          <w:rFonts w:hint="eastAsia" w:ascii="宋体" w:hAnsi="宋体" w:cs="宋体"/>
          <w:sz w:val="24"/>
        </w:rPr>
      </w:pPr>
      <w:r>
        <w:rPr>
          <w:rFonts w:hint="eastAsia" w:ascii="宋体" w:hAnsi="宋体" w:cs="宋体"/>
          <w:sz w:val="24"/>
        </w:rPr>
        <w:t xml:space="preserve">8.2材料与工程设备的保管与使用</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8.2.1发包人供应的材料设备的保管费用的承担：</w:t>
      </w:r>
      <w:r>
        <w:rPr>
          <w:rFonts w:hint="eastAsia" w:ascii="宋体" w:hAnsi="宋体" w:cs="宋体"/>
          <w:b/>
          <w:sz w:val="24"/>
          <w:u w:val="single"/>
        </w:rPr>
        <w:t xml:space="preserve">  。 </w:t>
      </w:r>
      <w:r/>
    </w:p>
    <w:p>
      <w:pPr>
        <w:contextualSpacing/>
        <w:ind w:firstLine="480"/>
        <w:jc w:val="left"/>
        <w:spacing w:line="460" w:lineRule="exact"/>
        <w:rPr>
          <w:rFonts w:hint="eastAsia" w:ascii="宋体" w:hAnsi="宋体" w:cs="宋体"/>
          <w:b/>
          <w:spacing w:val="-8"/>
          <w:sz w:val="24"/>
          <w:u w:val="single"/>
        </w:rPr>
      </w:pPr>
      <w:r>
        <w:rPr>
          <w:rFonts w:hint="eastAsia" w:ascii="宋体" w:hAnsi="宋体" w:cs="宋体"/>
          <w:sz w:val="24"/>
        </w:rPr>
        <w:t xml:space="preserve">承包人采购材料与工程设备的保管与使用：（1）</w:t>
      </w:r>
      <w:r>
        <w:rPr>
          <w:rFonts w:hint="eastAsia" w:ascii="宋体" w:hAnsi="宋体" w:cs="宋体"/>
          <w:b/>
          <w:spacing w:val="-8"/>
          <w:sz w:val="24"/>
          <w:u w:val="single"/>
        </w:rPr>
        <w:t xml:space="preserve">承包人自行采购的材料设备，在相关材料进场时必须得到发包人及监理单位的认可，否则不得进场使用。</w:t>
      </w:r>
      <w:r/>
    </w:p>
    <w:p>
      <w:pPr>
        <w:contextualSpacing/>
        <w:ind w:firstLine="480"/>
        <w:spacing w:line="460" w:lineRule="exact"/>
        <w:rPr>
          <w:rFonts w:hint="eastAsia" w:ascii="宋体" w:hAnsi="宋体" w:cs="宋体"/>
          <w:sz w:val="24"/>
        </w:rPr>
      </w:pPr>
      <w:r>
        <w:rPr>
          <w:rFonts w:hint="eastAsia" w:ascii="宋体" w:hAnsi="宋体" w:cs="宋体"/>
          <w:sz w:val="24"/>
        </w:rPr>
        <w:t xml:space="preserve">8.3 样品</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8.3.1样品的报送与封存</w:t>
      </w:r>
      <w:r/>
    </w:p>
    <w:p>
      <w:pPr>
        <w:contextualSpacing/>
        <w:ind w:firstLine="360"/>
        <w:jc w:val="left"/>
        <w:spacing w:line="460" w:lineRule="exact"/>
        <w:rPr>
          <w:rFonts w:hint="eastAsia" w:ascii="宋体" w:hAnsi="宋体" w:cs="宋体"/>
          <w:sz w:val="24"/>
        </w:rPr>
      </w:pPr>
      <w:r>
        <w:rPr>
          <w:rFonts w:hint="eastAsia" w:ascii="宋体" w:hAnsi="宋体" w:cs="宋体"/>
          <w:sz w:val="24"/>
        </w:rPr>
        <w:t xml:space="preserve">需要承包人报送样品的材料或工程设备，样品的种类、名称、规格、数量要求：</w:t>
      </w:r>
      <w:r>
        <w:rPr>
          <w:rFonts w:hint="eastAsia" w:ascii="宋体" w:hAnsi="宋体" w:cs="宋体"/>
          <w:sz w:val="24"/>
          <w:u w:val="single"/>
        </w:rPr>
        <w:t xml:space="preserve"> 见本文件要求</w:t>
      </w:r>
      <w:r>
        <w:rPr>
          <w:rFonts w:hint="eastAsia" w:ascii="宋体" w:hAnsi="宋体" w:cs="宋体"/>
          <w:b/>
          <w:sz w:val="24"/>
          <w:u w:val="single"/>
        </w:rPr>
        <w:t xml:space="preserve"> 。</w:t>
      </w:r>
      <w:r/>
    </w:p>
    <w:p>
      <w:pPr>
        <w:contextualSpacing/>
        <w:ind w:firstLine="480"/>
        <w:spacing w:line="460" w:lineRule="exact"/>
        <w:rPr>
          <w:rFonts w:hint="eastAsia" w:ascii="宋体" w:hAnsi="宋体" w:cs="宋体"/>
          <w:sz w:val="24"/>
        </w:rPr>
      </w:pPr>
      <w:r>
        <w:rPr>
          <w:rFonts w:hint="eastAsia" w:ascii="宋体" w:hAnsi="宋体" w:cs="宋体"/>
          <w:sz w:val="24"/>
        </w:rPr>
        <w:t xml:space="preserve">8.4 施工设备和临时设施</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8.4.1 承包人提供的施工设备和临时设施</w:t>
      </w:r>
      <w:r/>
    </w:p>
    <w:p>
      <w:pPr>
        <w:contextualSpacing/>
        <w:ind w:firstLine="480"/>
        <w:jc w:val="left"/>
        <w:spacing w:line="460" w:lineRule="exact"/>
        <w:rPr>
          <w:rFonts w:hint="eastAsia" w:ascii="宋体" w:hAnsi="宋体" w:cs="宋体"/>
          <w:b/>
          <w:sz w:val="24"/>
          <w:u w:val="single"/>
        </w:rPr>
      </w:pPr>
      <w:r>
        <w:rPr>
          <w:rFonts w:hint="eastAsia" w:ascii="宋体" w:hAnsi="宋体" w:cs="宋体"/>
          <w:sz w:val="24"/>
        </w:rPr>
        <w:t xml:space="preserve">关于修建临时设施费用承担的约定：</w:t>
      </w:r>
      <w:r>
        <w:rPr>
          <w:rFonts w:hint="eastAsia" w:ascii="宋体" w:hAnsi="宋体" w:cs="宋体"/>
          <w:b/>
          <w:sz w:val="24"/>
          <w:u w:val="single"/>
        </w:rPr>
        <w:t xml:space="preserve">由承包人自行考虑，费用包含在合同价款内。</w:t>
      </w:r>
      <w:r/>
    </w:p>
    <w:p>
      <w:pPr>
        <w:contextualSpacing/>
        <w:jc w:val="left"/>
        <w:spacing w:line="460" w:lineRule="exact"/>
        <w:rPr>
          <w:rFonts w:hint="eastAsia" w:ascii="宋体" w:hAnsi="宋体" w:cs="宋体"/>
          <w:b/>
          <w:sz w:val="24"/>
          <w:u w:val="single"/>
        </w:rPr>
      </w:pPr>
      <w:r>
        <w:rPr>
          <w:rFonts w:hint="eastAsia" w:ascii="宋体" w:hAnsi="宋体" w:cs="宋体"/>
          <w:bCs/>
          <w:sz w:val="24"/>
        </w:rPr>
        <w:t xml:space="preserve">    9. 试验与检验</w:t>
      </w:r>
      <w:r>
        <w:rPr>
          <w:rFonts w:hint="eastAsia" w:ascii="宋体" w:hAnsi="宋体" w:cs="宋体"/>
          <w:b/>
          <w:sz w:val="24"/>
          <w:u w:val="single"/>
        </w:rPr>
        <w:t xml:space="preserve">按本合同通用条款执行。</w:t>
      </w:r>
      <w:r/>
    </w:p>
    <w:p>
      <w:pPr>
        <w:contextualSpacing/>
        <w:spacing w:line="460" w:lineRule="exact"/>
        <w:rPr>
          <w:rFonts w:hint="eastAsia" w:ascii="宋体" w:hAnsi="宋体" w:cs="宋体"/>
          <w:sz w:val="24"/>
        </w:rPr>
        <w:outlineLvl w:val="3"/>
      </w:pPr>
      <w:r>
        <w:rPr>
          <w:rFonts w:hint="eastAsia" w:ascii="宋体" w:hAnsi="宋体" w:cs="宋体"/>
          <w:sz w:val="24"/>
        </w:rPr>
        <w:t xml:space="preserve">    10. 变更</w:t>
      </w:r>
      <w:r/>
    </w:p>
    <w:p>
      <w:pPr>
        <w:contextualSpacing/>
        <w:ind w:firstLine="480"/>
        <w:spacing w:line="460" w:lineRule="exact"/>
        <w:rPr>
          <w:rFonts w:hint="eastAsia" w:ascii="宋体" w:hAnsi="宋体" w:cs="宋体"/>
          <w:sz w:val="24"/>
        </w:rPr>
      </w:pPr>
      <w:r>
        <w:rPr>
          <w:rFonts w:hint="eastAsia" w:ascii="宋体" w:hAnsi="宋体" w:cs="宋体"/>
          <w:sz w:val="24"/>
        </w:rPr>
        <w:t xml:space="preserve">10.1变更的范围</w:t>
      </w:r>
      <w:r/>
    </w:p>
    <w:p>
      <w:pPr>
        <w:contextualSpacing/>
        <w:ind w:firstLine="470"/>
        <w:spacing w:line="460" w:lineRule="exact"/>
        <w:tabs>
          <w:tab w:val="left" w:pos="820" w:leader="none"/>
        </w:tabs>
        <w:rPr>
          <w:rFonts w:hint="eastAsia" w:ascii="宋体" w:hAnsi="宋体" w:cs="宋体"/>
          <w:b/>
          <w:bCs/>
          <w:sz w:val="24"/>
          <w:u w:val="single"/>
        </w:rPr>
      </w:pPr>
      <w:r>
        <w:rPr>
          <w:rFonts w:hint="eastAsia" w:ascii="宋体" w:hAnsi="宋体" w:cs="宋体"/>
          <w:sz w:val="24"/>
        </w:rPr>
        <w:t xml:space="preserve">关于变更的范围的约定：</w:t>
      </w:r>
      <w:r>
        <w:rPr>
          <w:rFonts w:hint="eastAsia" w:ascii="宋体" w:hAnsi="宋体" w:cs="宋体"/>
          <w:b/>
          <w:bCs/>
          <w:sz w:val="24"/>
          <w:u w:val="single"/>
        </w:rPr>
        <w:t xml:space="preserve">(1)经发包人认可的设计变更;(2)具有完备手续的现场签证;(3)经发包人认可的其它变更。</w:t>
      </w:r>
      <w:r/>
    </w:p>
    <w:p>
      <w:pPr>
        <w:contextualSpacing/>
        <w:ind w:firstLine="480"/>
        <w:spacing w:line="460" w:lineRule="exact"/>
        <w:rPr>
          <w:rFonts w:hint="eastAsia" w:ascii="宋体" w:hAnsi="宋体" w:cs="宋体"/>
          <w:sz w:val="24"/>
        </w:rPr>
      </w:pPr>
      <w:r>
        <w:rPr>
          <w:rFonts w:hint="eastAsia" w:ascii="宋体" w:hAnsi="宋体" w:cs="宋体"/>
          <w:sz w:val="24"/>
        </w:rPr>
        <w:t xml:space="preserve">10.2变更程序</w:t>
      </w:r>
      <w:r/>
    </w:p>
    <w:p>
      <w:pPr>
        <w:contextualSpacing/>
        <w:ind w:firstLine="472"/>
        <w:spacing w:line="460" w:lineRule="exact"/>
        <w:tabs>
          <w:tab w:val="left" w:pos="820" w:leader="none"/>
        </w:tabs>
        <w:rPr>
          <w:rFonts w:hint="eastAsia" w:ascii="宋体" w:hAnsi="宋体" w:cs="宋体"/>
          <w:b/>
          <w:bCs/>
          <w:sz w:val="24"/>
          <w:u w:val="single"/>
        </w:rPr>
      </w:pPr>
      <w:r>
        <w:rPr>
          <w:rFonts w:hint="eastAsia" w:ascii="宋体" w:hAnsi="宋体" w:cs="宋体"/>
          <w:b/>
          <w:bCs/>
          <w:sz w:val="24"/>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contextualSpacing/>
        <w:ind w:firstLine="472"/>
        <w:spacing w:line="460" w:lineRule="exact"/>
        <w:tabs>
          <w:tab w:val="left" w:pos="820" w:leader="none"/>
        </w:tabs>
        <w:rPr>
          <w:rFonts w:hint="eastAsia" w:ascii="宋体" w:hAnsi="宋体" w:cs="宋体"/>
          <w:b/>
          <w:bCs/>
          <w:sz w:val="24"/>
          <w:u w:val="single"/>
        </w:rPr>
      </w:pPr>
      <w:r>
        <w:rPr>
          <w:rFonts w:hint="eastAsia" w:ascii="宋体" w:hAnsi="宋体" w:cs="宋体"/>
          <w:b/>
          <w:bCs/>
          <w:sz w:val="24"/>
          <w:u w:val="single"/>
        </w:rPr>
        <w:t xml:space="preserve">发包人有权在发出变更指令前要求承包人提交一份有关该项变更的建议书，承包人应在2个工作日内做出书面回应，并在建议书中说明该项变更可能对本工程造成的影响。</w:t>
      </w:r>
      <w:r/>
    </w:p>
    <w:p>
      <w:pPr>
        <w:contextualSpacing/>
        <w:ind w:firstLine="472"/>
        <w:spacing w:line="460" w:lineRule="exact"/>
        <w:tabs>
          <w:tab w:val="left" w:pos="820" w:leader="none"/>
        </w:tabs>
        <w:rPr>
          <w:rFonts w:hint="eastAsia" w:ascii="宋体" w:hAnsi="宋体" w:cs="宋体"/>
          <w:b/>
          <w:bCs/>
          <w:sz w:val="24"/>
          <w:u w:val="single"/>
        </w:rPr>
      </w:pPr>
      <w:r>
        <w:rPr>
          <w:rFonts w:hint="eastAsia" w:ascii="宋体" w:hAnsi="宋体" w:cs="宋体"/>
          <w:b/>
          <w:bCs/>
          <w:sz w:val="24"/>
          <w:u w:val="single"/>
        </w:rPr>
        <w:t xml:space="preserve">设计变更及工程签证必须经发包人委托的设计单位及发包人书面确认认可后方可生效。同时必须按发包人规定的流程单进行实施与执行。</w:t>
      </w:r>
      <w:r/>
    </w:p>
    <w:p>
      <w:pPr>
        <w:contextualSpacing/>
        <w:ind w:firstLine="480"/>
        <w:spacing w:line="460" w:lineRule="exact"/>
        <w:rPr>
          <w:rFonts w:hint="eastAsia" w:ascii="宋体" w:hAnsi="宋体" w:cs="宋体"/>
          <w:sz w:val="24"/>
        </w:rPr>
      </w:pPr>
      <w:r>
        <w:rPr>
          <w:rFonts w:hint="eastAsia" w:ascii="宋体" w:hAnsi="宋体" w:cs="宋体"/>
          <w:sz w:val="24"/>
        </w:rPr>
        <w:t xml:space="preserve">10.3 变更估价</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10.3.1 变更估价原则</w:t>
      </w:r>
      <w:r/>
    </w:p>
    <w:p>
      <w:pPr>
        <w:contextualSpacing/>
        <w:ind w:firstLine="470"/>
        <w:spacing w:line="460" w:lineRule="exact"/>
        <w:tabs>
          <w:tab w:val="left" w:pos="820" w:leader="none"/>
        </w:tabs>
        <w:rPr>
          <w:rFonts w:hint="eastAsia" w:ascii="宋体" w:hAnsi="宋体" w:cs="宋体"/>
          <w:b/>
          <w:bCs/>
          <w:sz w:val="24"/>
          <w:u w:val="single"/>
        </w:rPr>
      </w:pPr>
      <w:r>
        <w:rPr>
          <w:rFonts w:hint="eastAsia" w:ascii="宋体" w:hAnsi="宋体" w:cs="宋体"/>
          <w:sz w:val="24"/>
        </w:rPr>
        <w:t xml:space="preserve">关于变更估价的约定:</w:t>
      </w:r>
      <w:r>
        <w:rPr>
          <w:rFonts w:hint="eastAsia" w:ascii="宋体" w:hAnsi="宋体" w:cs="宋体"/>
          <w:sz w:val="24"/>
          <w:u w:val="single"/>
        </w:rPr>
        <w:t xml:space="preserve">       /       </w:t>
      </w:r>
      <w:r/>
    </w:p>
    <w:p>
      <w:pPr>
        <w:contextualSpacing/>
        <w:ind w:firstLine="480"/>
        <w:spacing w:line="460" w:lineRule="exact"/>
        <w:rPr>
          <w:rFonts w:hint="eastAsia" w:ascii="宋体" w:hAnsi="宋体" w:cs="宋体"/>
          <w:sz w:val="24"/>
        </w:rPr>
      </w:pPr>
      <w:r>
        <w:rPr>
          <w:rFonts w:hint="eastAsia" w:ascii="宋体" w:hAnsi="宋体" w:cs="宋体"/>
          <w:sz w:val="24"/>
        </w:rPr>
        <w:t xml:space="preserve">10.4承包人的合理化建议</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监理人审查承包人合理化建议的期限：</w:t>
      </w:r>
      <w:r>
        <w:rPr>
          <w:rFonts w:hint="eastAsia" w:ascii="宋体" w:hAnsi="宋体" w:cs="宋体"/>
          <w:b/>
          <w:bCs/>
          <w:sz w:val="24"/>
          <w:u w:val="single"/>
        </w:rPr>
        <w:t xml:space="preserve">3日内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发包人审批承包人合理化建议的期限：</w:t>
      </w:r>
      <w:r>
        <w:rPr>
          <w:rFonts w:hint="eastAsia" w:ascii="宋体" w:hAnsi="宋体" w:cs="宋体"/>
          <w:b/>
          <w:bCs/>
          <w:sz w:val="24"/>
          <w:u w:val="single"/>
        </w:rPr>
        <w:t xml:space="preserve">7日内   </w:t>
      </w:r>
      <w:r>
        <w:rPr>
          <w:rFonts w:hint="eastAsia" w:ascii="宋体" w:hAnsi="宋体" w:cs="宋体"/>
          <w:sz w:val="24"/>
        </w:rPr>
        <w:t xml:space="preserve">。</w:t>
      </w:r>
      <w:r/>
    </w:p>
    <w:p>
      <w:pPr>
        <w:contextualSpacing/>
        <w:ind w:firstLine="480"/>
        <w:spacing w:line="460" w:lineRule="exact"/>
        <w:rPr>
          <w:rFonts w:hint="eastAsia" w:ascii="宋体" w:hAnsi="宋体" w:cs="宋体"/>
          <w:b/>
          <w:bCs/>
          <w:sz w:val="24"/>
          <w:u w:val="single"/>
        </w:rPr>
      </w:pPr>
      <w:r>
        <w:rPr>
          <w:rFonts w:hint="eastAsia" w:ascii="宋体" w:hAnsi="宋体" w:cs="宋体"/>
          <w:sz w:val="24"/>
        </w:rPr>
        <w:t xml:space="preserve">承包人提出的合理化建议降低了合同价格或者提高了工程经济效益的奖励的方法和金额为：</w:t>
      </w:r>
      <w:r>
        <w:rPr>
          <w:rFonts w:hint="eastAsia" w:ascii="宋体" w:hAnsi="宋体" w:cs="宋体"/>
          <w:b/>
          <w:bCs/>
          <w:sz w:val="24"/>
          <w:u w:val="single"/>
        </w:rPr>
        <w:t xml:space="preserve">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10.5 暂估价</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暂估价材料和工程设备的明细详见附件</w:t>
      </w:r>
      <w:r>
        <w:rPr>
          <w:rFonts w:hint="eastAsia" w:ascii="宋体" w:hAnsi="宋体" w:cs="宋体"/>
          <w:sz w:val="24"/>
        </w:rPr>
        <w:t xml:space="preserve">6</w:t>
      </w:r>
      <w:r>
        <w:rPr>
          <w:rFonts w:hint="eastAsia" w:ascii="宋体" w:hAnsi="宋体" w:cs="宋体"/>
          <w:sz w:val="24"/>
        </w:rPr>
        <w:t xml:space="preserve">：《暂估价一览表》。</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10.5.1 依法必须招标的暂估价项目</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对于依法必须招标的暂估价项目的确认和批准采取第</w:t>
      </w:r>
      <w:r>
        <w:rPr>
          <w:rFonts w:hint="eastAsia" w:ascii="宋体" w:hAnsi="宋体" w:cs="宋体"/>
          <w:sz w:val="24"/>
          <w:u w:val="single"/>
        </w:rPr>
        <w:t xml:space="preserve">  / </w:t>
      </w:r>
      <w:r>
        <w:rPr>
          <w:rFonts w:hint="eastAsia" w:ascii="宋体" w:hAnsi="宋体" w:cs="宋体"/>
          <w:sz w:val="24"/>
        </w:rPr>
        <w:t xml:space="preserve">种方式确定。</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10.5.2 不属于依法必须招标的暂估价项目</w:t>
      </w:r>
      <w:r/>
    </w:p>
    <w:p>
      <w:pPr>
        <w:contextualSpacing/>
        <w:ind w:firstLine="460"/>
        <w:spacing w:line="460" w:lineRule="exact"/>
        <w:rPr>
          <w:rFonts w:hint="eastAsia" w:ascii="宋体" w:hAnsi="宋体" w:cs="宋体"/>
          <w:b/>
          <w:bCs/>
          <w:sz w:val="24"/>
          <w:u w:val="single"/>
        </w:rPr>
      </w:pPr>
      <w:r>
        <w:rPr>
          <w:rFonts w:hint="eastAsia" w:ascii="宋体" w:hAnsi="宋体" w:cs="宋体"/>
          <w:sz w:val="24"/>
        </w:rPr>
        <w:t xml:space="preserve">对于不属于依法必须招标的暂估价项目的确认和批准采取第</w:t>
      </w:r>
      <w:r>
        <w:rPr>
          <w:rFonts w:hint="eastAsia" w:ascii="宋体" w:hAnsi="宋体" w:cs="宋体"/>
          <w:sz w:val="24"/>
          <w:u w:val="single"/>
        </w:rPr>
        <w:t xml:space="preserve"> /</w:t>
      </w:r>
      <w:r>
        <w:rPr>
          <w:rFonts w:hint="eastAsia" w:ascii="宋体" w:hAnsi="宋体" w:cs="宋体"/>
          <w:sz w:val="24"/>
        </w:rPr>
        <w:t xml:space="preserve"> 种方式确定 </w:t>
      </w:r>
      <w:r/>
    </w:p>
    <w:p>
      <w:pPr>
        <w:contextualSpacing/>
        <w:jc w:val="left"/>
        <w:spacing w:line="460" w:lineRule="exact"/>
        <w:rPr>
          <w:rFonts w:hint="eastAsia" w:ascii="宋体" w:hAnsi="宋体" w:cs="宋体"/>
          <w:b/>
          <w:bCs/>
          <w:sz w:val="24"/>
          <w:u w:val="single"/>
        </w:rPr>
      </w:pPr>
      <w:r>
        <w:rPr>
          <w:rFonts w:hint="eastAsia" w:ascii="宋体" w:hAnsi="宋体" w:cs="宋体"/>
          <w:sz w:val="24"/>
        </w:rPr>
        <w:t xml:space="preserve">第3种方式：承包人直接实施的暂估价项目的约定：</w:t>
      </w:r>
      <w:r>
        <w:rPr>
          <w:rFonts w:hint="eastAsia" w:ascii="宋体" w:hAnsi="宋体" w:cs="宋体"/>
          <w:b/>
          <w:bCs/>
          <w:sz w:val="24"/>
          <w:u w:val="single"/>
        </w:rPr>
        <w:t xml:space="preserve">/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10.6 暂列金额</w:t>
      </w:r>
      <w:r/>
    </w:p>
    <w:p>
      <w:pPr>
        <w:contextualSpacing/>
        <w:ind w:firstLine="480"/>
        <w:jc w:val="left"/>
        <w:spacing w:line="460" w:lineRule="exact"/>
        <w:rPr>
          <w:rFonts w:hint="eastAsia" w:ascii="宋体" w:hAnsi="宋体" w:cs="宋体"/>
          <w:b/>
          <w:bCs/>
          <w:sz w:val="24"/>
          <w:u w:val="single"/>
        </w:rPr>
      </w:pPr>
      <w:r>
        <w:rPr>
          <w:rFonts w:hint="eastAsia" w:ascii="宋体" w:hAnsi="宋体" w:cs="宋体"/>
          <w:sz w:val="24"/>
        </w:rPr>
        <w:t xml:space="preserve">合同当事人关于暂列金额使用的约定：</w:t>
      </w:r>
      <w:r>
        <w:rPr>
          <w:rFonts w:hint="eastAsia" w:ascii="宋体" w:hAnsi="宋体" w:cs="宋体"/>
          <w:b/>
          <w:bCs/>
          <w:sz w:val="24"/>
          <w:u w:val="single"/>
        </w:rPr>
        <w:t xml:space="preserve">  。</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11. 价格调整</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11.1 市场价格波动引起的调整</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市场价格波动是否调整合同价格的约定：</w:t>
      </w:r>
      <w:r/>
    </w:p>
    <w:p>
      <w:pPr>
        <w:contextualSpacing/>
        <w:ind w:firstLine="466"/>
        <w:jc w:val="left"/>
        <w:spacing w:line="460" w:lineRule="exact"/>
        <w:rPr>
          <w:rFonts w:hint="eastAsia" w:ascii="宋体" w:hAnsi="宋体" w:cs="宋体"/>
          <w:b/>
          <w:bCs/>
          <w:spacing w:val="-4"/>
          <w:sz w:val="24"/>
        </w:rPr>
      </w:pPr>
      <w:r>
        <w:rPr>
          <w:rFonts w:hint="eastAsia" w:ascii="宋体" w:hAnsi="宋体" w:cs="宋体"/>
          <w:b/>
          <w:bCs/>
          <w:spacing w:val="-4"/>
          <w:sz w:val="24"/>
          <w:u w:val="single"/>
        </w:rPr>
        <w:t xml:space="preserve">本工程建筑材料价格上涨或下降的，由承包人自行承担或收益。</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12. 合同价格、计量与支付</w:t>
      </w:r>
      <w:r/>
    </w:p>
    <w:p>
      <w:pPr>
        <w:contextualSpacing/>
        <w:ind w:firstLine="480"/>
        <w:spacing w:line="460" w:lineRule="exact"/>
        <w:rPr>
          <w:rFonts w:hint="eastAsia" w:ascii="宋体" w:hAnsi="宋体" w:cs="宋体"/>
          <w:sz w:val="24"/>
        </w:rPr>
      </w:pPr>
      <w:r>
        <w:rPr>
          <w:rFonts w:hint="eastAsia" w:ascii="宋体" w:hAnsi="宋体" w:cs="宋体"/>
          <w:sz w:val="24"/>
        </w:rPr>
        <w:t xml:space="preserve">12.1 合同价格形式：</w:t>
      </w:r>
      <w:r/>
    </w:p>
    <w:p>
      <w:pPr>
        <w:contextualSpacing/>
        <w:ind w:firstLine="480"/>
        <w:spacing w:line="460" w:lineRule="exact"/>
        <w:rPr>
          <w:rFonts w:hint="eastAsia" w:ascii="宋体" w:hAnsi="宋体" w:cs="宋体"/>
          <w:sz w:val="24"/>
        </w:rPr>
      </w:pPr>
      <w:r>
        <w:rPr>
          <w:rFonts w:hint="eastAsia" w:ascii="宋体" w:hAnsi="宋体" w:cs="宋体"/>
          <w:sz w:val="24"/>
        </w:rPr>
        <w:t xml:space="preserve">12.1.1单价合同。</w:t>
      </w:r>
      <w:r/>
    </w:p>
    <w:p>
      <w:pPr>
        <w:ind w:firstLine="480"/>
        <w:spacing w:line="460" w:lineRule="exact"/>
        <w:widowControl/>
        <w:rPr>
          <w:rFonts w:hint="eastAsia" w:ascii="宋体" w:hAnsi="宋体" w:cs="宋体"/>
          <w:sz w:val="24"/>
          <w:u w:val="single"/>
        </w:rPr>
      </w:pPr>
      <w:r>
        <w:rPr>
          <w:rFonts w:hint="eastAsia" w:ascii="宋体" w:hAnsi="宋体" w:cs="宋体"/>
          <w:sz w:val="24"/>
        </w:rPr>
        <w:t xml:space="preserve">综合单价包含的风险范围：</w:t>
      </w:r>
      <w:r>
        <w:rPr>
          <w:rFonts w:hint="eastAsia" w:ascii="宋体" w:hAnsi="宋体" w:cs="宋体"/>
          <w:sz w:val="24"/>
          <w:u w:val="single"/>
        </w:rPr>
        <w:t xml:space="preserve">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r/>
    </w:p>
    <w:p>
      <w:pPr>
        <w:ind w:firstLine="480"/>
        <w:spacing w:line="460" w:lineRule="exact"/>
        <w:widowControl/>
        <w:rPr>
          <w:rFonts w:hint="eastAsia" w:ascii="宋体" w:hAnsi="宋体" w:cs="宋体"/>
          <w:sz w:val="24"/>
        </w:rPr>
      </w:pPr>
      <w:r>
        <w:rPr>
          <w:rFonts w:hint="eastAsia" w:ascii="宋体" w:hAnsi="宋体" w:cs="宋体"/>
          <w:sz w:val="24"/>
        </w:rPr>
        <w:t xml:space="preserve">风险费用的计算方法：</w:t>
      </w:r>
      <w:r>
        <w:rPr>
          <w:rFonts w:hint="eastAsia" w:ascii="宋体" w:hAnsi="宋体" w:cs="宋体"/>
          <w:b/>
          <w:sz w:val="24"/>
          <w:u w:val="single"/>
        </w:rPr>
        <w:t xml:space="preserve">承包人在响应报价时已充分考虑在报价中，竣工结算时不做任何调整</w:t>
      </w:r>
      <w:r>
        <w:rPr>
          <w:rFonts w:hint="eastAsia" w:ascii="宋体" w:hAnsi="宋体" w:cs="宋体"/>
          <w:sz w:val="24"/>
        </w:rPr>
        <w:t xml:space="preserve">。</w:t>
      </w:r>
      <w:r/>
    </w:p>
    <w:p>
      <w:pPr>
        <w:ind w:firstLine="480"/>
        <w:spacing w:line="460" w:lineRule="exact"/>
        <w:widowControl/>
        <w:rPr>
          <w:rFonts w:hint="eastAsia" w:ascii="宋体" w:hAnsi="宋体" w:cs="宋体"/>
          <w:sz w:val="24"/>
        </w:rPr>
      </w:pPr>
      <w:r>
        <w:rPr>
          <w:rFonts w:hint="eastAsia" w:ascii="宋体" w:hAnsi="宋体" w:cs="宋体"/>
          <w:sz w:val="24"/>
        </w:rPr>
        <w:t xml:space="preserve">双方约定合同价款的其他调整因素：</w:t>
      </w:r>
      <w:r>
        <w:rPr>
          <w:rFonts w:hint="eastAsia" w:ascii="宋体" w:hAnsi="宋体" w:cs="宋体"/>
          <w:b/>
          <w:sz w:val="24"/>
          <w:u w:val="single"/>
        </w:rPr>
        <w:t xml:space="preserve">（1）发包人要求并认可的设计变更；（2）发包方认可的签证及技术核定单</w:t>
      </w:r>
      <w:r>
        <w:rPr>
          <w:rFonts w:hint="eastAsia" w:ascii="宋体" w:hAnsi="宋体" w:cs="宋体"/>
          <w:b/>
          <w:sz w:val="24"/>
        </w:rPr>
        <w:t xml:space="preserve">。</w:t>
      </w:r>
      <w:r/>
    </w:p>
    <w:p>
      <w:pPr>
        <w:ind w:firstLine="480"/>
        <w:spacing w:line="460" w:lineRule="exact"/>
        <w:widowControl/>
        <w:rPr>
          <w:rFonts w:hint="eastAsia" w:ascii="宋体" w:hAnsi="宋体" w:cs="宋体"/>
          <w:sz w:val="24"/>
        </w:rPr>
      </w:pPr>
      <w:r>
        <w:rPr>
          <w:rFonts w:hint="eastAsia" w:ascii="宋体" w:hAnsi="宋体" w:cs="宋体"/>
          <w:sz w:val="24"/>
        </w:rPr>
        <w:t xml:space="preserve">风险范围以外合同价格的调整方法： </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①因非承包人原因引起原有的工程量清单项目的工程量增减，工程量按实调整，单价参照成交单价。 </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②综合单价如须调整，按以下办法执行：</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合同中已有适用于变更工程的价格，按合同已有的价格变更合同价款；</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合同中只有类似于变更工程的价格，可以参照类似价格变更合同价款；</w:t>
      </w:r>
      <w:r/>
    </w:p>
    <w:p>
      <w:pPr>
        <w:ind w:firstLine="482"/>
        <w:spacing w:line="460" w:lineRule="exact"/>
        <w:widowControl/>
        <w:rPr>
          <w:rFonts w:hint="eastAsia" w:ascii="宋体" w:hAnsi="宋体" w:cs="宋体"/>
          <w:b/>
          <w:sz w:val="24"/>
          <w:u w:val="single"/>
        </w:rPr>
      </w:pPr>
      <w:r>
        <w:rPr>
          <w:rFonts w:hint="eastAsia" w:ascii="宋体" w:hAnsi="宋体" w:cs="宋体"/>
          <w:b/>
          <w:sz w:val="24"/>
          <w:u w:val="single"/>
        </w:rPr>
        <w:t xml:space="preserve">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r/>
    </w:p>
    <w:p>
      <w:pPr>
        <w:ind w:firstLine="482"/>
        <w:spacing w:line="460" w:lineRule="exact"/>
        <w:widowControl/>
        <w:tabs>
          <w:tab w:val="left" w:pos="0" w:leader="none"/>
          <w:tab w:val="left" w:pos="993" w:leader="none"/>
          <w:tab w:val="left" w:pos="1134" w:leader="none"/>
        </w:tabs>
        <w:rPr>
          <w:rFonts w:hint="eastAsia" w:ascii="宋体" w:hAnsi="宋体" w:cs="宋体"/>
          <w:b/>
          <w:sz w:val="24"/>
          <w:u w:val="single"/>
        </w:rPr>
      </w:pPr>
      <w:r>
        <w:rPr>
          <w:rFonts w:hint="eastAsia" w:ascii="宋体" w:hAnsi="宋体" w:cs="宋体"/>
          <w:b/>
          <w:sz w:val="24"/>
          <w:u w:val="single"/>
        </w:rPr>
        <w:t xml:space="preserve">③因承包人原因引起的工期延误、工程重大变更或分部分项工程量增减，量价一律不调整，由承包人自行承担。</w:t>
      </w:r>
      <w:r/>
    </w:p>
    <w:p>
      <w:pPr>
        <w:contextualSpacing/>
        <w:ind w:firstLine="525"/>
        <w:spacing w:line="460" w:lineRule="exact"/>
        <w:rPr>
          <w:rFonts w:hint="eastAsia" w:ascii="宋体" w:hAnsi="宋体" w:cs="宋体"/>
          <w:sz w:val="24"/>
        </w:rPr>
      </w:pPr>
      <w:r>
        <w:rPr>
          <w:rFonts w:hint="eastAsia" w:ascii="宋体" w:hAnsi="宋体" w:cs="宋体"/>
          <w:b/>
          <w:sz w:val="24"/>
          <w:u w:val="single"/>
        </w:rPr>
        <w:t xml:space="preserve">④上述合同价款调整方法：所有涉及价款调整的项目，均须由承包人提出调整方案及明细报发包人审核通过后方可计入造价，如发包人审核不通过不得作为结算依据，承包人不得有任何异议。</w:t>
      </w:r>
      <w:r/>
    </w:p>
    <w:p>
      <w:pPr>
        <w:contextualSpacing/>
        <w:ind w:firstLine="480"/>
        <w:spacing w:line="460" w:lineRule="exact"/>
        <w:rPr>
          <w:rFonts w:hint="eastAsia" w:ascii="宋体" w:hAnsi="宋体" w:cs="宋体"/>
          <w:sz w:val="24"/>
        </w:rPr>
      </w:pPr>
      <w:r>
        <w:rPr>
          <w:rFonts w:hint="eastAsia" w:ascii="宋体" w:hAnsi="宋体" w:cs="宋体"/>
          <w:sz w:val="24"/>
        </w:rPr>
        <w:t xml:space="preserve">12.2 预付款</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12.2.1 预付款的支付</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预付款支付比例或金额：。</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预付款支付期限：。</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预付款扣回的方式：。</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12.2.2 预付款担保</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承包人提交预付款担保的期限：</w:t>
      </w:r>
      <w:r>
        <w:rPr>
          <w:rFonts w:hint="eastAsia" w:ascii="宋体" w:hAnsi="宋体" w:cs="宋体"/>
          <w:sz w:val="24"/>
          <w:u w:val="single"/>
        </w:rPr>
        <w:t xml:space="preserve">    /     </w:t>
      </w:r>
      <w:r>
        <w:rPr>
          <w:rFonts w:hint="eastAsia" w:ascii="宋体" w:hAnsi="宋体" w:cs="宋体"/>
          <w:sz w:val="24"/>
        </w:rPr>
        <w:t xml:space="preserve">。预付款担保的形式为：。</w:t>
      </w:r>
      <w:r/>
    </w:p>
    <w:p>
      <w:pPr>
        <w:contextualSpacing/>
        <w:ind w:firstLine="480"/>
        <w:spacing w:line="460" w:lineRule="exact"/>
        <w:rPr>
          <w:rFonts w:hint="eastAsia" w:ascii="宋体" w:hAnsi="宋体" w:cs="宋体"/>
          <w:sz w:val="24"/>
        </w:rPr>
      </w:pPr>
      <w:r>
        <w:rPr>
          <w:rFonts w:hint="eastAsia" w:ascii="宋体" w:hAnsi="宋体" w:cs="宋体"/>
          <w:sz w:val="24"/>
        </w:rPr>
        <w:t xml:space="preserve">12.3 计量</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12.3.1单价合同的计量</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关于单价合同计量的约定：</w:t>
      </w:r>
      <w:r>
        <w:rPr>
          <w:rFonts w:hint="eastAsia" w:ascii="宋体" w:hAnsi="宋体" w:cs="宋体"/>
          <w:b/>
          <w:bCs/>
          <w:sz w:val="24"/>
          <w:u w:val="single"/>
        </w:rPr>
        <w:t xml:space="preserve">工程量按发承包双方在合同中约定应予计量且实际完成的工程量定 </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12.3.2 总价合同的计量</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关于总价合同计量的约定：</w:t>
      </w:r>
      <w:r>
        <w:rPr>
          <w:rFonts w:hint="eastAsia" w:ascii="宋体" w:hAnsi="宋体" w:cs="宋体"/>
          <w:sz w:val="24"/>
          <w:u w:val="single"/>
        </w:rPr>
        <w:t xml:space="preserve">              /                </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12.4 工程进度款支付</w:t>
      </w:r>
      <w:r/>
    </w:p>
    <w:p>
      <w:pPr>
        <w:ind w:firstLine="480"/>
        <w:jc w:val="left"/>
        <w:spacing w:line="460" w:lineRule="exact"/>
        <w:rPr>
          <w:rFonts w:hint="eastAsia" w:ascii="宋体" w:hAnsi="宋体" w:cs="宋体"/>
          <w:color w:val="000000" w:themeColor="text1"/>
          <w:sz w:val="24"/>
        </w:rPr>
      </w:pPr>
      <w:r>
        <w:rPr>
          <w:rFonts w:hint="eastAsia" w:ascii="宋体" w:hAnsi="宋体" w:cs="宋体"/>
          <w:color w:val="000000" w:themeColor="text1"/>
          <w:sz w:val="24"/>
        </w:rPr>
        <w:t xml:space="preserve">合同签订后30日内支付合同金额的30%，项目验收合格且扣除暂估价、暂列金后，支付至合同金额的80%，同时退还履约保证金。审计结束后支付至审定价的97％，待质保期结束后、无质量问题一次性无息退还。每次支付工程款前，承包人必须开具符合税务部门规定的正式发票。承包人未提供符合要求的发票的，发包人有权拒绝付款。</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13. 验收和工程试车</w:t>
      </w:r>
      <w:r/>
    </w:p>
    <w:p>
      <w:pPr>
        <w:contextualSpacing/>
        <w:ind w:firstLine="480"/>
        <w:spacing w:line="460" w:lineRule="exact"/>
        <w:rPr>
          <w:rFonts w:hint="eastAsia" w:ascii="宋体" w:hAnsi="宋体" w:cs="宋体"/>
          <w:sz w:val="24"/>
        </w:rPr>
      </w:pPr>
      <w:r>
        <w:rPr>
          <w:rFonts w:hint="eastAsia" w:ascii="宋体" w:hAnsi="宋体" w:cs="宋体"/>
          <w:sz w:val="24"/>
        </w:rPr>
        <w:t xml:space="preserve">13.1 分部分项工程验收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13.1.1监理人不能按时进行验收时，应提前</w:t>
      </w:r>
      <w:r>
        <w:rPr>
          <w:rFonts w:hint="eastAsia" w:ascii="宋体" w:hAnsi="宋体" w:cs="宋体"/>
          <w:sz w:val="24"/>
          <w:u w:val="single"/>
        </w:rPr>
        <w:t xml:space="preserve">  24   </w:t>
      </w:r>
      <w:r>
        <w:rPr>
          <w:rFonts w:hint="eastAsia" w:ascii="宋体" w:hAnsi="宋体" w:cs="宋体"/>
          <w:sz w:val="24"/>
        </w:rPr>
        <w:t xml:space="preserve">小时提交书面延期要求。</w:t>
      </w:r>
      <w:r/>
    </w:p>
    <w:p>
      <w:pPr>
        <w:contextualSpacing/>
        <w:ind w:firstLine="480"/>
        <w:jc w:val="left"/>
        <w:spacing w:line="460" w:lineRule="exact"/>
        <w:rPr>
          <w:rFonts w:hint="eastAsia" w:ascii="宋体" w:hAnsi="宋体" w:cs="宋体"/>
          <w:b/>
          <w:sz w:val="24"/>
        </w:rPr>
      </w:pPr>
      <w:r>
        <w:rPr>
          <w:rFonts w:hint="eastAsia" w:ascii="宋体" w:hAnsi="宋体" w:cs="宋体"/>
          <w:sz w:val="24"/>
        </w:rPr>
        <w:t xml:space="preserve">关于延期最长不得超过：</w:t>
      </w:r>
      <w:r>
        <w:rPr>
          <w:rFonts w:hint="eastAsia" w:ascii="宋体" w:hAnsi="宋体" w:cs="宋体"/>
          <w:sz w:val="24"/>
          <w:u w:val="single"/>
        </w:rPr>
        <w:t xml:space="preserve">  48  </w:t>
      </w:r>
      <w:r>
        <w:rPr>
          <w:rFonts w:hint="eastAsia" w:ascii="宋体" w:hAnsi="宋体" w:cs="宋体"/>
          <w:sz w:val="24"/>
        </w:rPr>
        <w:t xml:space="preserve">小时。</w:t>
      </w:r>
      <w:r/>
    </w:p>
    <w:p>
      <w:pPr>
        <w:contextualSpacing/>
        <w:ind w:firstLine="480"/>
        <w:spacing w:line="460" w:lineRule="exact"/>
        <w:rPr>
          <w:rFonts w:hint="eastAsia" w:ascii="宋体" w:hAnsi="宋体" w:cs="宋体"/>
          <w:sz w:val="24"/>
        </w:rPr>
      </w:pPr>
      <w:r>
        <w:rPr>
          <w:rFonts w:hint="eastAsia" w:ascii="宋体" w:hAnsi="宋体" w:cs="宋体"/>
          <w:sz w:val="24"/>
        </w:rPr>
        <w:t xml:space="preserve">13.2 竣工验收</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13.2.1竣工验收程序</w:t>
      </w:r>
      <w:r/>
    </w:p>
    <w:p>
      <w:pPr>
        <w:contextualSpacing/>
        <w:ind w:firstLine="571"/>
        <w:jc w:val="left"/>
        <w:spacing w:line="460" w:lineRule="exact"/>
        <w:rPr>
          <w:rFonts w:hint="eastAsia" w:ascii="宋体" w:hAnsi="宋体" w:cs="宋体"/>
          <w:b/>
          <w:bCs/>
          <w:sz w:val="24"/>
          <w:u w:val="single"/>
        </w:rPr>
      </w:pPr>
      <w:r>
        <w:rPr>
          <w:rFonts w:hint="eastAsia" w:ascii="宋体" w:hAnsi="宋体" w:cs="宋体"/>
          <w:sz w:val="24"/>
        </w:rPr>
        <w:t xml:space="preserve">关于竣工验收程序的约定：</w:t>
      </w:r>
      <w:r>
        <w:rPr>
          <w:rFonts w:hint="eastAsia" w:ascii="宋体" w:hAnsi="宋体" w:cs="宋体"/>
          <w:b/>
          <w:bCs/>
          <w:sz w:val="24"/>
          <w:u w:val="single"/>
          <w:lang w:eastAsia="zh-TW"/>
        </w:rPr>
        <w:t xml:space="preserve">竣工验收前</w:t>
      </w:r>
      <w:r>
        <w:rPr>
          <w:rFonts w:hint="eastAsia" w:ascii="宋体" w:hAnsi="宋体" w:cs="宋体"/>
          <w:b/>
          <w:bCs/>
          <w:sz w:val="24"/>
          <w:u w:val="single"/>
        </w:rPr>
        <w:t xml:space="preserve">, </w:t>
      </w:r>
      <w:r>
        <w:rPr>
          <w:rFonts w:hint="eastAsia" w:ascii="宋体" w:hAnsi="宋体" w:cs="宋体"/>
          <w:b/>
          <w:bCs/>
          <w:sz w:val="24"/>
          <w:u w:val="single"/>
          <w:lang w:eastAsia="zh-TW"/>
        </w:rPr>
        <w:t xml:space="preserve">承包人需提供完整的竣工验收资</w:t>
      </w:r>
      <w:r>
        <w:rPr>
          <w:rFonts w:hint="eastAsia" w:ascii="宋体" w:hAnsi="宋体" w:cs="宋体"/>
          <w:b/>
          <w:bCs/>
          <w:sz w:val="24"/>
          <w:u w:val="single"/>
        </w:rPr>
        <w:t xml:space="preserve">料</w:t>
      </w:r>
      <w:r>
        <w:rPr>
          <w:rFonts w:hint="eastAsia" w:ascii="宋体" w:hAnsi="宋体" w:cs="宋体"/>
          <w:b/>
          <w:bCs/>
          <w:sz w:val="24"/>
          <w:u w:val="single"/>
          <w:lang w:eastAsia="zh-TW"/>
        </w:rPr>
        <w:t xml:space="preserve">。承包人提供的</w:t>
      </w:r>
      <w:r>
        <w:rPr>
          <w:rFonts w:hint="eastAsia" w:ascii="宋体" w:hAnsi="宋体" w:cs="宋体"/>
          <w:b/>
          <w:bCs/>
          <w:sz w:val="24"/>
          <w:u w:val="single"/>
        </w:rPr>
        <w:t xml:space="preserve">所</w:t>
      </w:r>
      <w:r>
        <w:rPr>
          <w:rFonts w:hint="eastAsia" w:ascii="宋体" w:hAnsi="宋体" w:cs="宋体"/>
          <w:b/>
          <w:bCs/>
          <w:sz w:val="24"/>
          <w:u w:val="single"/>
          <w:lang w:eastAsia="zh-TW"/>
        </w:rPr>
        <w:t xml:space="preserve">有资料必须</w:t>
      </w:r>
      <w:r>
        <w:rPr>
          <w:rFonts w:hint="eastAsia" w:ascii="宋体" w:hAnsi="宋体" w:cs="宋体"/>
          <w:b/>
          <w:bCs/>
          <w:sz w:val="24"/>
          <w:u w:val="single"/>
        </w:rPr>
        <w:t xml:space="preserve">经发包人及档案馆验收合格</w:t>
      </w:r>
      <w:r>
        <w:rPr>
          <w:rFonts w:hint="eastAsia" w:ascii="宋体" w:hAnsi="宋体" w:cs="宋体"/>
          <w:b/>
          <w:bCs/>
          <w:sz w:val="24"/>
          <w:u w:val="single"/>
          <w:lang w:eastAsia="zh-TW"/>
        </w:rPr>
        <w:t xml:space="preserve">。</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发包人不按照本项约定组织竣工验收、颁发工程接收证书的违约金的计算方法：</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13.2.2移交、接收全部与部分工程</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承包人向发包人移交工程的期限：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发包人未按本合同约定接收全部或部分工程的，违约金的计算方法为：</w:t>
      </w:r>
      <w:r>
        <w:rPr>
          <w:rFonts w:hint="eastAsia" w:ascii="宋体" w:hAnsi="宋体" w:cs="宋体"/>
          <w:b/>
          <w:bCs/>
          <w:sz w:val="24"/>
          <w:u w:val="single"/>
        </w:rPr>
        <w:t xml:space="preserve">合同价＊0.5%/ 天</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承包人未按时移交工程的，违约金的计算方法为：</w:t>
      </w:r>
      <w:r>
        <w:rPr>
          <w:rFonts w:hint="eastAsia" w:ascii="宋体" w:hAnsi="宋体" w:cs="宋体"/>
          <w:b/>
          <w:bCs/>
          <w:sz w:val="24"/>
          <w:u w:val="single"/>
        </w:rPr>
        <w:t xml:space="preserve">合同价＊0.5%/ 天</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13.2.3 竣工退场</w:t>
      </w:r>
      <w:r/>
    </w:p>
    <w:p>
      <w:pPr>
        <w:contextualSpacing/>
        <w:ind w:firstLine="480"/>
        <w:spacing w:line="460" w:lineRule="exact"/>
        <w:rPr>
          <w:rFonts w:hint="eastAsia" w:ascii="宋体" w:hAnsi="宋体" w:cs="宋体"/>
          <w:b/>
          <w:bCs/>
          <w:sz w:val="24"/>
          <w:u w:val="single"/>
          <w:lang w:val="zh-CN"/>
        </w:rPr>
      </w:pPr>
      <w:r>
        <w:rPr>
          <w:rFonts w:hint="eastAsia" w:ascii="宋体" w:hAnsi="宋体" w:cs="宋体"/>
          <w:sz w:val="24"/>
        </w:rPr>
        <w:t xml:space="preserve">承包人完成竣工退场的期限：</w:t>
      </w:r>
      <w:r>
        <w:rPr>
          <w:rFonts w:hint="eastAsia" w:ascii="宋体" w:hAnsi="宋体" w:cs="宋体"/>
          <w:b/>
          <w:bCs/>
          <w:sz w:val="24"/>
          <w:u w:val="single"/>
          <w:lang w:val="zh-CN"/>
        </w:rPr>
        <w:t xml:space="preserve">承包人须在接到发包人书面通知后 7 天内拆除现场所有临时设施，包括所有的建筑垃圾及剩余材料全部清运出现场，清理标准应得到发包人认可，</w:t>
      </w:r>
      <w:r>
        <w:rPr>
          <w:rFonts w:hint="eastAsia" w:ascii="宋体" w:hAnsi="宋体" w:cs="宋体"/>
          <w:b/>
          <w:bCs/>
          <w:sz w:val="24"/>
          <w:u w:val="single"/>
        </w:rPr>
        <w:t xml:space="preserve">否则，如发生相关费用则由发包人在工程结算价款中扣除。</w:t>
      </w:r>
      <w:r/>
    </w:p>
    <w:p>
      <w:pPr>
        <w:contextualSpacing/>
        <w:ind w:firstLine="482"/>
        <w:jc w:val="left"/>
        <w:spacing w:line="460" w:lineRule="exact"/>
        <w:rPr>
          <w:rFonts w:hint="eastAsia" w:ascii="宋体" w:hAnsi="宋体" w:cs="宋体"/>
          <w:sz w:val="24"/>
        </w:rPr>
      </w:pPr>
      <w:r>
        <w:rPr>
          <w:rFonts w:hint="eastAsia" w:ascii="宋体" w:hAnsi="宋体" w:cs="宋体"/>
          <w:b/>
          <w:bCs/>
          <w:sz w:val="24"/>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14. 竣工结算</w:t>
      </w:r>
      <w:r/>
    </w:p>
    <w:p>
      <w:pPr>
        <w:contextualSpacing/>
        <w:ind w:firstLine="480"/>
        <w:spacing w:line="460" w:lineRule="exact"/>
        <w:rPr>
          <w:rFonts w:hint="eastAsia" w:ascii="宋体" w:hAnsi="宋体" w:cs="宋体"/>
          <w:sz w:val="24"/>
        </w:rPr>
      </w:pPr>
      <w:r>
        <w:rPr>
          <w:rFonts w:hint="eastAsia" w:ascii="宋体" w:hAnsi="宋体" w:cs="宋体"/>
          <w:sz w:val="24"/>
        </w:rPr>
        <w:t xml:space="preserve">14.1 竣工结算申请</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承包人提交竣工结算申请单的期限：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jc w:val="left"/>
        <w:spacing w:line="460" w:lineRule="exact"/>
        <w:rPr>
          <w:rFonts w:hint="eastAsia" w:ascii="宋体" w:hAnsi="宋体" w:cs="宋体"/>
          <w:sz w:val="24"/>
        </w:rPr>
      </w:pPr>
      <w:r>
        <w:rPr>
          <w:rFonts w:hint="eastAsia" w:ascii="宋体" w:hAnsi="宋体" w:cs="宋体"/>
          <w:sz w:val="24"/>
        </w:rPr>
        <w:t xml:space="preserve">竣工结算申请单应包括的内容：</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14.2 竣工结算审核</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发包人审批竣工付款申请单的期限：</w:t>
      </w:r>
      <w:r>
        <w:rPr>
          <w:rFonts w:hint="eastAsia" w:ascii="宋体" w:hAnsi="宋体" w:cs="宋体"/>
          <w:b/>
          <w:bCs/>
          <w:sz w:val="24"/>
          <w:u w:val="single"/>
        </w:rPr>
        <w:t xml:space="preserve">工程竣工验收通过后28天内</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发包人完成竣工付款的期限：</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关于竣工付款证书异议部分复核的方式和程序：</w:t>
      </w:r>
      <w:r>
        <w:rPr>
          <w:rFonts w:hint="eastAsia" w:ascii="宋体" w:hAnsi="宋体" w:cs="宋体"/>
          <w:b/>
          <w:bCs/>
          <w:sz w:val="24"/>
          <w:u w:val="single"/>
        </w:rPr>
        <w:t xml:space="preserve">依据通用条款</w:t>
      </w:r>
      <w:r>
        <w:rPr>
          <w:rFonts w:hint="eastAsia" w:ascii="宋体" w:hAnsi="宋体" w:cs="宋体"/>
          <w:sz w:val="24"/>
        </w:rPr>
        <w:t xml:space="preserve">。</w:t>
      </w:r>
      <w:r/>
    </w:p>
    <w:p>
      <w:pPr>
        <w:contextualSpacing/>
        <w:ind w:firstLine="480"/>
        <w:spacing w:line="460" w:lineRule="exact"/>
        <w:rPr>
          <w:rFonts w:hint="eastAsia" w:ascii="宋体" w:hAnsi="宋体" w:cs="宋体"/>
          <w:sz w:val="24"/>
        </w:rPr>
      </w:pPr>
      <w:r>
        <w:rPr>
          <w:rFonts w:hint="eastAsia" w:ascii="宋体" w:hAnsi="宋体" w:cs="宋体"/>
          <w:sz w:val="24"/>
        </w:rPr>
        <w:t xml:space="preserve">14.3 最终结清</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14.3.1 最终结清申请单</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承包人提交最终结清申请单的份数：</w:t>
      </w:r>
      <w:r>
        <w:rPr>
          <w:rFonts w:hint="eastAsia" w:ascii="宋体" w:hAnsi="宋体" w:cs="宋体"/>
          <w:b/>
          <w:bCs/>
          <w:sz w:val="24"/>
          <w:u w:val="single"/>
        </w:rPr>
        <w:t xml:space="preserve">依据审计规定</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承包人提交最终结算申请单的期限：</w:t>
      </w:r>
      <w:r>
        <w:rPr>
          <w:rFonts w:hint="eastAsia" w:ascii="宋体" w:hAnsi="宋体" w:cs="宋体"/>
          <w:b/>
          <w:bCs/>
          <w:sz w:val="24"/>
          <w:u w:val="single"/>
        </w:rPr>
        <w:t xml:space="preserve">依据审计规定</w:t>
      </w:r>
      <w:r>
        <w:rPr>
          <w:rFonts w:hint="eastAsia" w:ascii="宋体" w:hAnsi="宋体" w:cs="宋体"/>
          <w:sz w:val="24"/>
        </w:rPr>
        <w:t xml:space="preserve">。 </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14.3.2 最终结清证书和支付</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（1）发包人完成最终结清申请单的审批并颁发最终结清证书期限：</w:t>
      </w:r>
      <w:r>
        <w:rPr>
          <w:rFonts w:hint="eastAsia" w:ascii="宋体" w:hAnsi="宋体" w:cs="宋体"/>
          <w:b/>
          <w:bCs/>
          <w:sz w:val="24"/>
          <w:u w:val="single"/>
        </w:rPr>
        <w:t xml:space="preserve">委托审计</w:t>
      </w:r>
      <w:r>
        <w:rPr>
          <w:rFonts w:hint="eastAsia" w:ascii="宋体" w:hAnsi="宋体" w:cs="宋体"/>
          <w:sz w:val="24"/>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（2）发包人完成支付的期限：</w:t>
      </w:r>
      <w:r>
        <w:rPr>
          <w:rFonts w:hint="eastAsia" w:ascii="宋体" w:hAnsi="宋体" w:cs="宋体"/>
          <w:b/>
          <w:bCs/>
          <w:sz w:val="24"/>
          <w:u w:val="single"/>
          <w:lang w:val="zh-CN"/>
        </w:rPr>
        <w:t xml:space="preserve">颁发最终结清证书后 28 天</w:t>
      </w:r>
      <w:r>
        <w:rPr>
          <w:rFonts w:hint="eastAsia" w:ascii="宋体" w:hAnsi="宋体" w:cs="宋体"/>
          <w:sz w:val="24"/>
        </w:rPr>
        <w:t xml:space="preserve">。</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15. 缺陷责任期与保修</w:t>
      </w:r>
      <w:r/>
    </w:p>
    <w:p>
      <w:pPr>
        <w:contextualSpacing/>
        <w:ind w:firstLine="480"/>
        <w:spacing w:line="460" w:lineRule="exact"/>
        <w:rPr>
          <w:rFonts w:hint="eastAsia" w:ascii="宋体" w:hAnsi="宋体" w:cs="宋体"/>
          <w:sz w:val="24"/>
        </w:rPr>
      </w:pPr>
      <w:r>
        <w:rPr>
          <w:rFonts w:hint="eastAsia" w:ascii="宋体" w:hAnsi="宋体" w:cs="宋体"/>
          <w:sz w:val="24"/>
        </w:rPr>
        <w:t xml:space="preserve">15.1缺陷责任期</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缺陷责任期的具体期限：</w:t>
      </w:r>
      <w:r/>
    </w:p>
    <w:p>
      <w:pPr>
        <w:contextualSpacing/>
        <w:ind w:firstLine="480"/>
        <w:spacing w:line="460" w:lineRule="exact"/>
        <w:rPr>
          <w:rFonts w:hint="eastAsia" w:ascii="宋体" w:hAnsi="宋体" w:cs="宋体"/>
          <w:sz w:val="24"/>
        </w:rPr>
      </w:pPr>
      <w:r>
        <w:rPr>
          <w:rFonts w:hint="eastAsia" w:ascii="宋体" w:hAnsi="宋体" w:cs="宋体"/>
          <w:sz w:val="24"/>
        </w:rPr>
        <w:t xml:space="preserve">15.2履约保证金 </w:t>
      </w:r>
      <w:r/>
    </w:p>
    <w:p>
      <w:pPr>
        <w:contextualSpacing/>
        <w:ind w:firstLine="482"/>
        <w:spacing w:line="460" w:lineRule="exact"/>
        <w:rPr>
          <w:rFonts w:hint="eastAsia" w:ascii="宋体" w:hAnsi="宋体" w:cs="宋体"/>
          <w:b/>
          <w:bCs/>
          <w:sz w:val="24"/>
          <w:u w:val="single"/>
          <w:lang w:val="zh-CN"/>
        </w:rPr>
      </w:pPr>
      <w:r>
        <w:rPr>
          <w:rFonts w:hint="eastAsia" w:ascii="宋体" w:hAnsi="宋体" w:cs="宋体"/>
          <w:sz w:val="24"/>
        </w:rPr>
        <w:t xml:space="preserve">本项目的履约保证金为项目成交价的10%。</w:t>
      </w:r>
      <w:r/>
    </w:p>
    <w:p>
      <w:pPr>
        <w:contextualSpacing/>
        <w:ind w:firstLine="480"/>
        <w:spacing w:line="460" w:lineRule="exact"/>
        <w:rPr>
          <w:rFonts w:hint="eastAsia" w:ascii="宋体" w:hAnsi="宋体" w:cs="宋体"/>
          <w:sz w:val="24"/>
        </w:rPr>
      </w:pPr>
      <w:r>
        <w:rPr>
          <w:rFonts w:hint="eastAsia" w:ascii="宋体" w:hAnsi="宋体" w:cs="宋体"/>
          <w:sz w:val="24"/>
        </w:rPr>
        <w:t xml:space="preserve">15.3保修</w:t>
      </w:r>
      <w:r/>
    </w:p>
    <w:p>
      <w:pPr>
        <w:contextualSpacing/>
        <w:ind w:firstLine="468"/>
        <w:jc w:val="left"/>
        <w:spacing w:line="460" w:lineRule="exact"/>
        <w:rPr>
          <w:rFonts w:hint="eastAsia" w:ascii="宋体" w:hAnsi="宋体" w:cs="宋体"/>
          <w:sz w:val="24"/>
        </w:rPr>
      </w:pPr>
      <w:r>
        <w:rPr>
          <w:rFonts w:hint="eastAsia" w:ascii="宋体" w:hAnsi="宋体" w:cs="宋体"/>
          <w:sz w:val="24"/>
        </w:rPr>
        <w:t xml:space="preserve">15.3.1 保修责任</w:t>
      </w:r>
      <w:r/>
    </w:p>
    <w:p>
      <w:pPr>
        <w:contextualSpacing/>
        <w:ind w:firstLine="468"/>
        <w:jc w:val="left"/>
        <w:spacing w:line="460" w:lineRule="exact"/>
        <w:rPr>
          <w:rFonts w:hint="eastAsia" w:ascii="宋体" w:hAnsi="宋体" w:cs="宋体"/>
          <w:b/>
          <w:bCs/>
          <w:sz w:val="24"/>
          <w:u w:val="single"/>
          <w:lang w:val="zh-CN"/>
        </w:rPr>
      </w:pPr>
      <w:r>
        <w:rPr>
          <w:rFonts w:hint="eastAsia" w:ascii="宋体" w:hAnsi="宋体" w:cs="宋体"/>
          <w:sz w:val="24"/>
        </w:rPr>
        <w:t xml:space="preserve">工程保修期为：</w:t>
      </w:r>
      <w:r>
        <w:rPr>
          <w:rFonts w:hint="eastAsia" w:ascii="宋体" w:hAnsi="宋体" w:cs="宋体"/>
          <w:b/>
          <w:bCs/>
          <w:sz w:val="24"/>
          <w:u w:val="single"/>
          <w:lang w:val="zh-CN"/>
        </w:rPr>
        <w:t xml:space="preserve">依据质量保修书，但不得低于法定最低保修年限。 </w:t>
      </w:r>
      <w:r/>
    </w:p>
    <w:p>
      <w:pPr>
        <w:contextualSpacing/>
        <w:ind w:firstLine="468"/>
        <w:jc w:val="left"/>
        <w:spacing w:line="460" w:lineRule="exact"/>
        <w:rPr>
          <w:rFonts w:hint="eastAsia" w:ascii="宋体" w:hAnsi="宋体" w:cs="宋体"/>
          <w:sz w:val="24"/>
        </w:rPr>
      </w:pPr>
      <w:r>
        <w:rPr>
          <w:rFonts w:hint="eastAsia" w:ascii="宋体" w:hAnsi="宋体" w:cs="宋体"/>
          <w:sz w:val="24"/>
        </w:rPr>
        <w:t xml:space="preserve">15.3.2 修复通知</w:t>
      </w:r>
      <w:r>
        <w:rPr>
          <w:rFonts w:hint="eastAsia" w:ascii="宋体" w:hAnsi="宋体" w:cs="宋体"/>
          <w:b/>
          <w:sz w:val="24"/>
          <w:u w:val="single"/>
        </w:rPr>
        <w:t xml:space="preserve">/。</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15.3.3 未能修复</w:t>
      </w:r>
      <w:r/>
    </w:p>
    <w:p>
      <w:pPr>
        <w:contextualSpacing/>
        <w:ind w:firstLine="482"/>
        <w:jc w:val="left"/>
        <w:spacing w:line="460" w:lineRule="exact"/>
        <w:rPr>
          <w:rFonts w:hint="eastAsia" w:ascii="宋体" w:hAnsi="宋体" w:cs="宋体"/>
          <w:b/>
          <w:sz w:val="24"/>
          <w:u w:val="single"/>
        </w:rPr>
      </w:pPr>
      <w:r>
        <w:rPr>
          <w:rFonts w:hint="eastAsia" w:ascii="宋体" w:hAnsi="宋体" w:cs="宋体"/>
          <w:b/>
          <w:sz w:val="24"/>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contextualSpacing/>
        <w:ind w:firstLine="480"/>
        <w:jc w:val="left"/>
        <w:spacing w:line="460" w:lineRule="exact"/>
        <w:rPr>
          <w:rFonts w:hint="eastAsia" w:ascii="宋体" w:hAnsi="宋体" w:cs="宋体"/>
          <w:b/>
          <w:sz w:val="24"/>
          <w:u w:val="single"/>
        </w:rPr>
      </w:pPr>
      <w:r>
        <w:rPr>
          <w:rFonts w:hint="eastAsia" w:ascii="宋体" w:hAnsi="宋体" w:cs="宋体"/>
          <w:sz w:val="24"/>
        </w:rPr>
        <w:t xml:space="preserve">15.3.4 承包人出入权</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16. 违约</w:t>
      </w:r>
      <w:r/>
    </w:p>
    <w:p>
      <w:pPr>
        <w:contextualSpacing/>
        <w:ind w:firstLine="480"/>
        <w:spacing w:line="460" w:lineRule="exact"/>
        <w:rPr>
          <w:rFonts w:hint="eastAsia" w:ascii="宋体" w:hAnsi="宋体" w:cs="宋体"/>
          <w:sz w:val="24"/>
        </w:rPr>
      </w:pPr>
      <w:r>
        <w:rPr>
          <w:rFonts w:hint="eastAsia" w:ascii="宋体" w:hAnsi="宋体" w:cs="宋体"/>
          <w:sz w:val="24"/>
        </w:rPr>
        <w:t xml:space="preserve">16.1 发包人违约</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16.1.1发包人违约的责任</w:t>
      </w:r>
      <w:r/>
    </w:p>
    <w:p>
      <w:pPr>
        <w:contextualSpacing/>
        <w:ind w:left="1200" w:hanging="1200"/>
        <w:jc w:val="left"/>
        <w:spacing w:line="460" w:lineRule="exact"/>
        <w:rPr>
          <w:rFonts w:hint="eastAsia" w:ascii="宋体" w:hAnsi="宋体" w:cs="宋体"/>
          <w:sz w:val="24"/>
        </w:rPr>
      </w:pPr>
      <w:r>
        <w:rPr>
          <w:rFonts w:hint="eastAsia" w:ascii="宋体" w:hAnsi="宋体" w:cs="宋体"/>
          <w:sz w:val="24"/>
        </w:rPr>
        <w:t xml:space="preserve">    16.2 承包人违约</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16.2.1承包人违约的责任</w:t>
      </w:r>
      <w:r/>
    </w:p>
    <w:p>
      <w:pPr>
        <w:contextualSpacing/>
        <w:ind w:firstLine="482"/>
        <w:spacing w:line="460" w:lineRule="exact"/>
        <w:rPr>
          <w:rFonts w:hint="eastAsia" w:ascii="宋体" w:hAnsi="宋体" w:cs="宋体"/>
          <w:b/>
          <w:sz w:val="24"/>
          <w:u w:val="single"/>
        </w:rPr>
      </w:pPr>
      <w:r>
        <w:rPr>
          <w:rFonts w:hint="eastAsia" w:ascii="宋体" w:hAnsi="宋体" w:cs="宋体"/>
          <w:b/>
          <w:sz w:val="24"/>
          <w:u w:val="single"/>
        </w:rPr>
        <w:t xml:space="preserve">若由于承包人原因造成施工质量存在严重缺陷，则发包人有权终止合同，勒令退场，</w:t>
      </w:r>
      <w:r>
        <w:rPr>
          <w:rFonts w:hint="eastAsia" w:ascii="宋体" w:hAnsi="宋体" w:cs="宋体"/>
          <w:b/>
          <w:bCs/>
          <w:sz w:val="24"/>
          <w:u w:val="single"/>
        </w:rPr>
        <w:t xml:space="preserve">还应承担赔偿发包人损失的责任，</w:t>
      </w:r>
      <w:r>
        <w:rPr>
          <w:rFonts w:hint="eastAsia" w:ascii="宋体" w:hAnsi="宋体" w:cs="宋体"/>
          <w:b/>
          <w:sz w:val="24"/>
          <w:u w:val="single"/>
        </w:rPr>
        <w:t xml:space="preserve">并且已完成的有效工程量只按50%计量结算。</w:t>
      </w:r>
      <w:r/>
    </w:p>
    <w:p>
      <w:pPr>
        <w:contextualSpacing/>
        <w:ind w:firstLine="482"/>
        <w:jc w:val="left"/>
        <w:spacing w:line="460" w:lineRule="exact"/>
        <w:rPr>
          <w:rFonts w:hint="eastAsia" w:ascii="宋体" w:hAnsi="宋体" w:cs="宋体"/>
          <w:b/>
          <w:bCs/>
          <w:sz w:val="24"/>
          <w:u w:val="single"/>
        </w:rPr>
      </w:pPr>
      <w:r>
        <w:rPr>
          <w:rFonts w:hint="eastAsia" w:ascii="宋体" w:hAnsi="宋体" w:cs="宋体"/>
          <w:b/>
          <w:bCs/>
          <w:sz w:val="24"/>
          <w:u w:val="single"/>
        </w:rPr>
        <w:t xml:space="preserve">如经验收达不到协议书中约定的质量标准，除返工合格后，返工损失费自付外，承包人还应按合同总价的 20 %对发包人进行赔偿。</w:t>
      </w:r>
      <w:r/>
    </w:p>
    <w:p>
      <w:pPr>
        <w:contextualSpacing/>
        <w:ind w:firstLine="482"/>
        <w:spacing w:line="460" w:lineRule="exact"/>
        <w:rPr>
          <w:rFonts w:hint="eastAsia" w:ascii="宋体" w:hAnsi="宋体" w:cs="宋体"/>
          <w:b/>
          <w:bCs/>
          <w:sz w:val="24"/>
          <w:u w:val="single"/>
        </w:rPr>
      </w:pPr>
      <w:r>
        <w:rPr>
          <w:rFonts w:hint="eastAsia" w:ascii="宋体" w:hAnsi="宋体" w:cs="宋体"/>
          <w:b/>
          <w:bCs/>
          <w:sz w:val="24"/>
          <w:u w:val="single"/>
        </w:rPr>
        <w:t xml:space="preserve">承包人在工程施工期间必须抓好安全生产工作，如在施工期间发生安全事故，所造成的损失由承包人承担。</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17. 不可抗力</w:t>
      </w:r>
      <w:r/>
    </w:p>
    <w:p>
      <w:pPr>
        <w:contextualSpacing/>
        <w:ind w:firstLine="480"/>
        <w:spacing w:line="460" w:lineRule="exact"/>
        <w:rPr>
          <w:rFonts w:hint="eastAsia" w:ascii="宋体" w:hAnsi="宋体" w:cs="宋体"/>
          <w:sz w:val="24"/>
        </w:rPr>
      </w:pPr>
      <w:r>
        <w:rPr>
          <w:rFonts w:hint="eastAsia" w:ascii="宋体" w:hAnsi="宋体" w:cs="宋体"/>
          <w:sz w:val="24"/>
        </w:rPr>
        <w:t xml:space="preserve">17.1 不可抗力的确认</w:t>
      </w:r>
      <w:r/>
    </w:p>
    <w:p>
      <w:pPr>
        <w:contextualSpacing/>
        <w:ind w:firstLine="480"/>
        <w:jc w:val="left"/>
        <w:spacing w:line="460" w:lineRule="exact"/>
        <w:rPr>
          <w:rFonts w:hint="eastAsia" w:ascii="宋体" w:hAnsi="宋体" w:cs="宋体"/>
          <w:sz w:val="24"/>
          <w:u w:val="single"/>
        </w:rPr>
      </w:pPr>
      <w:r>
        <w:rPr>
          <w:rFonts w:hint="eastAsia" w:ascii="宋体" w:hAnsi="宋体" w:cs="宋体"/>
          <w:sz w:val="24"/>
        </w:rPr>
        <w:t xml:space="preserve">除通用合同条款约定的不可抗力事件之外，视为不可抗力的其他情形： </w:t>
      </w:r>
      <w:r/>
    </w:p>
    <w:p>
      <w:pPr>
        <w:contextualSpacing/>
        <w:ind w:firstLine="480"/>
        <w:spacing w:line="460" w:lineRule="exact"/>
        <w:rPr>
          <w:rFonts w:hint="eastAsia" w:ascii="宋体" w:hAnsi="宋体" w:cs="宋体"/>
          <w:sz w:val="24"/>
        </w:rPr>
      </w:pPr>
      <w:r>
        <w:rPr>
          <w:rFonts w:hint="eastAsia" w:ascii="宋体" w:hAnsi="宋体" w:cs="宋体"/>
          <w:sz w:val="24"/>
        </w:rPr>
        <w:t xml:space="preserve">17.2 因不可抗力解除合同</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合同解除后，发包人应在商定或确定发包人应支付款项后</w:t>
      </w:r>
      <w:r>
        <w:rPr>
          <w:rFonts w:hint="eastAsia" w:ascii="宋体" w:hAnsi="宋体" w:cs="宋体"/>
          <w:sz w:val="24"/>
          <w:u w:val="single"/>
        </w:rPr>
        <w:t xml:space="preserve"> 28 </w:t>
      </w:r>
      <w:r>
        <w:rPr>
          <w:rFonts w:hint="eastAsia" w:ascii="宋体" w:hAnsi="宋体" w:cs="宋体"/>
          <w:sz w:val="24"/>
        </w:rPr>
        <w:t xml:space="preserve">天内完成款项的支付。</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18. 保险</w:t>
      </w:r>
      <w:r/>
    </w:p>
    <w:p>
      <w:pPr>
        <w:contextualSpacing/>
        <w:ind w:firstLine="480"/>
        <w:spacing w:line="460" w:lineRule="exact"/>
        <w:rPr>
          <w:rFonts w:hint="eastAsia" w:ascii="宋体" w:hAnsi="宋体" w:cs="宋体"/>
          <w:sz w:val="24"/>
        </w:rPr>
      </w:pPr>
      <w:r>
        <w:rPr>
          <w:rFonts w:hint="eastAsia" w:ascii="宋体" w:hAnsi="宋体" w:cs="宋体"/>
          <w:sz w:val="24"/>
        </w:rPr>
        <w:t xml:space="preserve">18.1 工程保险</w:t>
      </w:r>
      <w:r/>
    </w:p>
    <w:p>
      <w:pPr>
        <w:contextualSpacing/>
        <w:ind w:firstLine="480"/>
        <w:jc w:val="left"/>
        <w:spacing w:line="460" w:lineRule="exact"/>
        <w:tabs>
          <w:tab w:val="left" w:pos="835" w:leader="none"/>
          <w:tab w:val="left" w:pos="5430" w:leader="none"/>
        </w:tabs>
        <w:rPr>
          <w:rFonts w:hint="eastAsia" w:ascii="宋体" w:hAnsi="宋体" w:cs="宋体"/>
          <w:b/>
          <w:bCs/>
          <w:sz w:val="24"/>
          <w:u w:val="single"/>
        </w:rPr>
      </w:pPr>
      <w:r>
        <w:rPr>
          <w:rFonts w:hint="eastAsia" w:ascii="宋体" w:hAnsi="宋体" w:cs="宋体"/>
          <w:sz w:val="24"/>
        </w:rPr>
        <w:t xml:space="preserve">关于工程保险的特别约定：</w:t>
      </w:r>
      <w:r>
        <w:rPr>
          <w:rFonts w:hint="eastAsia" w:ascii="宋体" w:hAnsi="宋体" w:cs="宋体"/>
          <w:b/>
          <w:bCs/>
          <w:sz w:val="24"/>
          <w:u w:val="single"/>
        </w:rPr>
        <w:t xml:space="preserve">（1）发包人投保内容:  建设工程和施工场地内的自有人员生命财产险。</w:t>
      </w:r>
      <w:r/>
    </w:p>
    <w:p>
      <w:pPr>
        <w:contextualSpacing/>
        <w:ind w:firstLine="482"/>
        <w:jc w:val="left"/>
        <w:spacing w:line="460" w:lineRule="exact"/>
        <w:tabs>
          <w:tab w:val="left" w:pos="835" w:leader="none"/>
          <w:tab w:val="left" w:pos="5430" w:leader="none"/>
        </w:tabs>
        <w:rPr>
          <w:rFonts w:hint="eastAsia" w:ascii="宋体" w:hAnsi="宋体" w:cs="宋体"/>
          <w:b/>
          <w:bCs/>
          <w:sz w:val="24"/>
          <w:u w:val="single"/>
        </w:rPr>
      </w:pPr>
      <w:r>
        <w:rPr>
          <w:rFonts w:hint="eastAsia" w:ascii="宋体" w:hAnsi="宋体" w:cs="宋体"/>
          <w:b/>
          <w:bCs/>
          <w:sz w:val="24"/>
          <w:u w:val="single"/>
        </w:rPr>
        <w:t xml:space="preserve">（2）承包人投保内容: 从事危险作业职工的意外伤害险、施工场地内自有人员的生命财产险、施工机械设备的财产险、第三人人员的生命财产险、运至施工场地内用于工程的材料和待安装设备的财产险。</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19. 争议解决</w:t>
      </w:r>
      <w:r/>
    </w:p>
    <w:p>
      <w:pPr>
        <w:contextualSpacing/>
        <w:ind w:firstLine="480"/>
        <w:spacing w:line="460" w:lineRule="exact"/>
        <w:rPr>
          <w:rFonts w:hint="eastAsia" w:ascii="宋体" w:hAnsi="宋体" w:cs="宋体"/>
          <w:b/>
          <w:bCs/>
          <w:sz w:val="24"/>
          <w:u w:val="single"/>
        </w:rPr>
      </w:pPr>
      <w:r>
        <w:rPr>
          <w:rFonts w:hint="eastAsia" w:ascii="宋体" w:hAnsi="宋体" w:cs="宋体"/>
          <w:sz w:val="24"/>
        </w:rPr>
        <w:t xml:space="preserve">19.1 争议评审</w:t>
      </w:r>
      <w:r/>
    </w:p>
    <w:p>
      <w:pPr>
        <w:contextualSpacing/>
        <w:ind w:firstLine="480"/>
        <w:spacing w:line="460" w:lineRule="exact"/>
        <w:rPr>
          <w:rFonts w:hint="eastAsia" w:ascii="宋体" w:hAnsi="宋体" w:cs="宋体"/>
          <w:sz w:val="24"/>
        </w:rPr>
      </w:pPr>
      <w:r>
        <w:rPr>
          <w:rFonts w:hint="eastAsia" w:ascii="宋体" w:hAnsi="宋体" w:cs="宋体"/>
          <w:sz w:val="24"/>
        </w:rPr>
        <w:t xml:space="preserve">19.2仲裁或诉讼</w:t>
      </w:r>
      <w:r/>
    </w:p>
    <w:p>
      <w:pPr>
        <w:contextualSpacing/>
        <w:ind w:firstLine="480"/>
        <w:spacing w:line="460" w:lineRule="exact"/>
        <w:rPr>
          <w:rFonts w:hint="eastAsia" w:ascii="宋体" w:hAnsi="宋体" w:cs="宋体"/>
          <w:sz w:val="24"/>
        </w:rPr>
      </w:pPr>
      <w:r>
        <w:rPr>
          <w:rFonts w:hint="eastAsia" w:ascii="宋体" w:hAnsi="宋体" w:cs="宋体"/>
          <w:sz w:val="24"/>
        </w:rPr>
        <w:t xml:space="preserve">因合同及合同有关事项发生的争议，按下列第</w:t>
      </w:r>
      <w:r>
        <w:rPr>
          <w:rFonts w:hint="eastAsia" w:ascii="宋体" w:hAnsi="宋体" w:cs="宋体"/>
          <w:sz w:val="24"/>
          <w:u w:val="single"/>
        </w:rPr>
        <w:t xml:space="preserve">   （2）  </w:t>
      </w:r>
      <w:r>
        <w:rPr>
          <w:rFonts w:hint="eastAsia" w:ascii="宋体" w:hAnsi="宋体" w:cs="宋体"/>
          <w:sz w:val="24"/>
        </w:rPr>
        <w:t xml:space="preserve">种方式解决：</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（1）向</w:t>
      </w:r>
      <w:r>
        <w:rPr>
          <w:rFonts w:hint="eastAsia" w:ascii="宋体" w:hAnsi="宋体" w:cs="宋体"/>
          <w:sz w:val="24"/>
          <w:u w:val="single"/>
        </w:rPr>
        <w:t xml:space="preserve">     南通   </w:t>
      </w:r>
      <w:r>
        <w:rPr>
          <w:rFonts w:hint="eastAsia" w:ascii="宋体" w:hAnsi="宋体" w:cs="宋体"/>
          <w:sz w:val="24"/>
        </w:rPr>
        <w:t xml:space="preserve">仲裁委员会申请仲裁；</w:t>
      </w:r>
      <w:r/>
    </w:p>
    <w:p>
      <w:pPr>
        <w:contextualSpacing/>
        <w:ind w:firstLine="480"/>
        <w:jc w:val="left"/>
        <w:spacing w:line="460" w:lineRule="exact"/>
        <w:rPr>
          <w:rFonts w:hint="eastAsia" w:ascii="宋体" w:hAnsi="宋体" w:cs="宋体"/>
          <w:sz w:val="24"/>
        </w:rPr>
      </w:pPr>
      <w:r>
        <w:rPr>
          <w:rFonts w:hint="eastAsia" w:ascii="宋体" w:hAnsi="宋体" w:cs="宋体"/>
          <w:sz w:val="24"/>
        </w:rPr>
        <w:t xml:space="preserve">（2）向</w:t>
      </w:r>
      <w:r>
        <w:rPr>
          <w:rFonts w:hint="eastAsia" w:ascii="宋体" w:hAnsi="宋体" w:cs="宋体"/>
          <w:sz w:val="24"/>
          <w:u w:val="single"/>
        </w:rPr>
        <w:t xml:space="preserve">     南通市  </w:t>
      </w:r>
      <w:r>
        <w:rPr>
          <w:rFonts w:hint="eastAsia" w:ascii="宋体" w:hAnsi="宋体" w:cs="宋体"/>
          <w:sz w:val="24"/>
        </w:rPr>
        <w:t xml:space="preserve">人民法院起诉。</w:t>
      </w:r>
      <w:r/>
    </w:p>
    <w:p>
      <w:pPr>
        <w:contextualSpacing/>
        <w:jc w:val="center"/>
        <w:spacing w:line="460" w:lineRule="exact"/>
        <w:rPr>
          <w:rFonts w:hint="eastAsia" w:ascii="宋体" w:hAnsi="宋体" w:cs="宋体"/>
          <w:sz w:val="24"/>
        </w:rPr>
        <w:outlineLvl w:val="3"/>
      </w:pPr>
      <w:r>
        <w:rPr>
          <w:rFonts w:hint="eastAsia" w:ascii="宋体" w:hAnsi="宋体" w:cs="宋体"/>
          <w:sz w:val="24"/>
        </w:rPr>
        <w:t xml:space="preserve">20.补充条款 :</w:t>
      </w:r>
      <w:r/>
    </w:p>
    <w:p>
      <w:pPr>
        <w:contextualSpacing/>
        <w:ind w:firstLine="424"/>
        <w:jc w:val="left"/>
        <w:spacing w:line="460" w:lineRule="exact"/>
        <w:rPr>
          <w:rFonts w:hint="eastAsia" w:ascii="宋体" w:hAnsi="宋体" w:cs="宋体"/>
          <w:sz w:val="24"/>
          <w:u w:val="single"/>
        </w:rPr>
      </w:pPr>
      <w:r>
        <w:rPr>
          <w:rFonts w:hint="eastAsia" w:ascii="宋体" w:hAnsi="宋体" w:cs="宋体"/>
          <w:sz w:val="24"/>
          <w:u w:val="single"/>
        </w:rPr>
        <w:t xml:space="preserve">（1）成交后需要交纳垃圾清运保证金 。</w:t>
      </w:r>
      <w:r/>
    </w:p>
    <w:p>
      <w:pPr>
        <w:contextualSpacing/>
        <w:ind w:firstLine="424"/>
        <w:jc w:val="left"/>
        <w:spacing w:line="460" w:lineRule="exact"/>
        <w:rPr>
          <w:rFonts w:hint="eastAsia" w:ascii="宋体" w:hAnsi="宋体" w:cs="宋体"/>
          <w:sz w:val="24"/>
          <w:u w:val="single"/>
        </w:rPr>
      </w:pPr>
      <w:r>
        <w:rPr>
          <w:rFonts w:hint="eastAsia" w:ascii="宋体" w:hAnsi="宋体" w:cs="宋体"/>
          <w:sz w:val="24"/>
          <w:u w:val="single"/>
        </w:rPr>
        <w:t xml:space="preserve">（2）工程结算约定：</w:t>
      </w:r>
      <w:r/>
    </w:p>
    <w:p>
      <w:pPr>
        <w:contextualSpacing/>
        <w:ind w:firstLine="424"/>
        <w:jc w:val="left"/>
        <w:spacing w:line="460" w:lineRule="exact"/>
        <w:rPr>
          <w:rFonts w:hint="eastAsia" w:ascii="宋体" w:hAnsi="宋体" w:cs="宋体"/>
          <w:sz w:val="24"/>
          <w:u w:val="single"/>
        </w:rPr>
      </w:pPr>
      <w:r>
        <w:rPr>
          <w:rFonts w:hint="eastAsia" w:ascii="宋体" w:hAnsi="宋体" w:cs="宋体"/>
          <w:sz w:val="24"/>
          <w:u w:val="single"/>
        </w:rPr>
        <w:t xml:space="preserve">①安全文明施工措施费，结算时按南通市建设工程造价管理处核定为准，只计基本费及扬尘费，其它费率不计。</w:t>
      </w:r>
      <w:r/>
    </w:p>
    <w:p>
      <w:pPr>
        <w:contextualSpacing/>
        <w:ind w:firstLine="424"/>
        <w:jc w:val="left"/>
        <w:spacing w:line="460" w:lineRule="exact"/>
        <w:rPr>
          <w:rFonts w:hint="eastAsia" w:ascii="宋体" w:hAnsi="宋体" w:cs="宋体"/>
          <w:sz w:val="24"/>
          <w:u w:val="single"/>
        </w:rPr>
      </w:pPr>
      <w:r>
        <w:rPr>
          <w:rFonts w:hint="eastAsia" w:ascii="宋体" w:hAnsi="宋体" w:cs="宋体"/>
          <w:sz w:val="24"/>
          <w:u w:val="single"/>
        </w:rPr>
        <w:t xml:space="preserve">②施工用水用电由承包人与发包人按定额用量结算。</w:t>
      </w:r>
      <w:r/>
    </w:p>
    <w:p>
      <w:pPr>
        <w:contextualSpacing/>
        <w:ind w:firstLine="424"/>
        <w:jc w:val="left"/>
        <w:spacing w:line="460" w:lineRule="exact"/>
        <w:rPr>
          <w:rFonts w:hint="eastAsia" w:ascii="宋体" w:hAnsi="宋体" w:cs="宋体"/>
          <w:sz w:val="24"/>
          <w:u w:val="single"/>
        </w:rPr>
      </w:pPr>
      <w:r>
        <w:rPr>
          <w:rFonts w:hint="eastAsia" w:ascii="宋体" w:hAnsi="宋体" w:cs="宋体"/>
          <w:sz w:val="24"/>
          <w:u w:val="single"/>
        </w:rPr>
        <w:t xml:space="preserve">③工程结算中发现承包人擅自改变了暂定价部分材料及项目数量及单价，则少计或漏计部分按采购文件规定扣除，多计部分按承包人响应报价扣除。</w:t>
      </w:r>
      <w:r/>
    </w:p>
    <w:p>
      <w:pPr>
        <w:contextualSpacing/>
        <w:ind w:firstLine="424"/>
        <w:jc w:val="left"/>
        <w:spacing w:line="460" w:lineRule="exact"/>
        <w:rPr>
          <w:rFonts w:hint="eastAsia" w:ascii="宋体" w:hAnsi="宋体" w:cs="宋体"/>
          <w:sz w:val="24"/>
          <w:u w:val="single"/>
        </w:rPr>
      </w:pPr>
      <w:r>
        <w:rPr>
          <w:rFonts w:hint="eastAsia" w:ascii="宋体" w:hAnsi="宋体" w:cs="宋体"/>
          <w:sz w:val="24"/>
          <w:u w:val="single"/>
        </w:rPr>
        <w:t xml:space="preserve">④</w:t>
      </w:r>
      <w:r>
        <w:rPr>
          <w:rFonts w:hint="eastAsia" w:ascii="宋体" w:hAnsi="宋体" w:cs="宋体"/>
          <w:sz w:val="24"/>
          <w:u w:val="single"/>
        </w:rPr>
        <w:t xml:space="preserve">本项目结算必须按规范编制，并经发包人确认后报有关部门审计。本工程竣工结算由发包人委托的三方审计机构审计确认，承包人应如实报送工程竣工结算，如经第三方审计机构审计后，核减额≤10%时，审计费由发包人支付:10%&lt;核减额≤15%时，审计费由承包人、发包人各承担50%;核减额&gt;15%时，审计费全部由承包人承担。审计费按南通市公安局已签署的审计合同计取、发包方无需另行提供票据证实，直接在应付款中扣除。核减额=初审核减额+复审核减额，审计核减率=核减额/送审金额*100%</w:t>
      </w:r>
      <w:r>
        <w:rPr>
          <w:rFonts w:hint="eastAsia" w:ascii="宋体" w:hAnsi="宋体" w:cs="宋体"/>
          <w:sz w:val="24"/>
          <w:u w:val="single"/>
        </w:rPr>
        <w:t xml:space="preserve">。</w:t>
      </w:r>
      <w:r/>
    </w:p>
    <w:p>
      <w:pPr>
        <w:contextualSpacing/>
        <w:ind w:firstLine="424"/>
        <w:jc w:val="left"/>
        <w:spacing w:line="460" w:lineRule="exact"/>
        <w:rPr>
          <w:rFonts w:hint="eastAsia" w:ascii="宋体" w:hAnsi="宋体" w:cs="宋体"/>
          <w:sz w:val="24"/>
          <w:u w:val="single"/>
        </w:rPr>
      </w:pPr>
      <w:r>
        <w:rPr>
          <w:rFonts w:hint="eastAsia" w:ascii="宋体" w:hAnsi="宋体" w:cs="宋体"/>
          <w:sz w:val="24"/>
          <w:u w:val="single"/>
        </w:rPr>
        <w:t xml:space="preserve">（3）在施工过程中的开槽、埋管、堵补费，吊顶、隔墙侧板的封堵压条用由承包人自行承担，该费用包含在总价中，工程结算时不作调整。为完成单项工程项目所采取的各项措施</w:t>
      </w:r>
      <w:bookmarkStart w:id="50" w:name="OLE_LINK1"/>
      <w:r>
        <w:rPr>
          <w:rFonts w:hint="eastAsia" w:ascii="宋体" w:hAnsi="宋体" w:cs="宋体"/>
          <w:sz w:val="24"/>
          <w:u w:val="single"/>
        </w:rPr>
        <w:t xml:space="preserve">应已包含在综合单价中，结算不再调整</w:t>
      </w:r>
      <w:bookmarkEnd w:id="50"/>
      <w:r>
        <w:rPr>
          <w:rFonts w:hint="eastAsia" w:ascii="宋体" w:hAnsi="宋体" w:cs="宋体"/>
          <w:sz w:val="24"/>
          <w:u w:val="single"/>
        </w:rPr>
        <w:t xml:space="preserve">。</w:t>
      </w:r>
      <w:r/>
    </w:p>
    <w:p>
      <w:pPr>
        <w:contextualSpacing/>
        <w:ind w:firstLine="424"/>
        <w:jc w:val="left"/>
        <w:spacing w:line="460" w:lineRule="exact"/>
        <w:rPr>
          <w:rFonts w:hint="eastAsia" w:ascii="宋体" w:hAnsi="宋体" w:cs="宋体"/>
          <w:b/>
          <w:sz w:val="24"/>
          <w:u w:val="single"/>
        </w:rPr>
      </w:pPr>
      <w:r>
        <w:rPr>
          <w:rFonts w:hint="eastAsia" w:ascii="宋体" w:hAnsi="宋体" w:cs="宋体"/>
          <w:sz w:val="24"/>
          <w:u w:val="single"/>
        </w:rPr>
        <w:t xml:space="preserve">（4）承包人现场勘查，拆除费用一次包定不再调整。响应供应商应对现场情况自行勘查，报价时应考虑完成施工项目所产生的材料上下运输费。</w:t>
      </w:r>
      <w:r/>
    </w:p>
    <w:p>
      <w:pPr>
        <w:ind w:firstLine="424"/>
        <w:spacing w:line="460" w:lineRule="exact"/>
        <w:rPr>
          <w:rFonts w:hint="eastAsia" w:ascii="宋体" w:hAnsi="宋体" w:cs="宋体"/>
          <w:sz w:val="24"/>
          <w:u w:val="single"/>
        </w:rPr>
      </w:pPr>
      <w:r>
        <w:rPr>
          <w:rFonts w:hint="eastAsia" w:ascii="宋体" w:hAnsi="宋体" w:cs="宋体"/>
          <w:sz w:val="24"/>
          <w:u w:val="single"/>
        </w:rPr>
        <w:t xml:space="preserve">（</w:t>
      </w:r>
      <w:r>
        <w:rPr>
          <w:rFonts w:hint="eastAsia" w:ascii="宋体" w:hAnsi="宋体" w:cs="宋体"/>
          <w:u w:val="single"/>
        </w:rPr>
        <w:t xml:space="preserve">5</w:t>
      </w:r>
      <w:r>
        <w:rPr>
          <w:rFonts w:hint="eastAsia" w:ascii="宋体" w:hAnsi="宋体" w:cs="宋体"/>
          <w:sz w:val="24"/>
          <w:u w:val="single"/>
        </w:rPr>
        <w:t xml:space="preserve">）为了不影响采购人的正常办公、出勤所采取的各项防护围挡等措施项目费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r/>
    </w:p>
    <w:p>
      <w:pPr>
        <w:ind w:firstLine="424"/>
        <w:spacing w:line="460" w:lineRule="exact"/>
        <w:rPr>
          <w:rFonts w:hint="eastAsia" w:ascii="宋体" w:hAnsi="宋体" w:cs="宋体"/>
          <w:sz w:val="24"/>
          <w:u w:val="single"/>
        </w:rPr>
      </w:pPr>
      <w:r>
        <w:rPr>
          <w:rFonts w:hint="eastAsia" w:ascii="宋体" w:hAnsi="宋体" w:cs="宋体"/>
          <w:sz w:val="24"/>
          <w:u w:val="single"/>
        </w:rPr>
        <w:t xml:space="preserve">（6）竣工交付发包人前，承包人对全部工程区做一次全面卫生保洁；</w:t>
      </w:r>
      <w:r/>
    </w:p>
    <w:p>
      <w:pPr>
        <w:ind w:firstLine="424"/>
        <w:spacing w:line="460" w:lineRule="exact"/>
        <w:rPr>
          <w:rFonts w:hint="eastAsia" w:ascii="宋体" w:hAnsi="宋体" w:cs="宋体"/>
          <w:sz w:val="24"/>
          <w:u w:val="single"/>
        </w:rPr>
      </w:pPr>
      <w:r>
        <w:rPr>
          <w:rFonts w:hint="eastAsia" w:ascii="宋体" w:hAnsi="宋体" w:cs="宋体"/>
          <w:sz w:val="24"/>
          <w:u w:val="single"/>
        </w:rPr>
        <w:t xml:space="preserve">（7）质保期内提供整体质量保障，7*24小时电话支持服务，2小时内现场响应并在12小时内修复完成,12小时内不能修复的，必须提供备件予以临时替换，直至完全修复为止。除因不可抗力外，供应商未能满足服务要求的，发包</w:t>
      </w:r>
      <w:r>
        <w:rPr>
          <w:rFonts w:hint="eastAsia" w:ascii="宋体" w:hAnsi="宋体" w:cs="宋体"/>
          <w:sz w:val="24"/>
          <w:u w:val="single"/>
        </w:rPr>
        <w:t xml:space="preserve">人有权按合同约定对承包人采取罚款、解除合同、追偿损失等措施。</w:t>
      </w:r>
      <w:r/>
    </w:p>
    <w:p>
      <w:pPr>
        <w:ind w:firstLine="420"/>
        <w:jc w:val="left"/>
        <w:spacing w:line="400" w:lineRule="exact"/>
        <w:rPr>
          <w:rFonts w:hint="eastAsia" w:ascii="宋体" w:hAnsi="宋体" w:cs="宋体"/>
          <w:sz w:val="24"/>
        </w:rPr>
      </w:pPr>
      <w:r>
        <w:rPr>
          <w:rFonts w:hint="eastAsia" w:ascii="宋体" w:hAnsi="宋体" w:cs="宋体"/>
          <w:sz w:val="24"/>
          <w:u w:val="single"/>
        </w:rPr>
        <w:t xml:space="preserve">（8）关于施工现场保护，发包人施工地点位于楼层顶部，运输必须经过电梯轿厢以及电梯厅请承包人，运输垃圾必须采用蛇皮袋包装后整体运输。同时，需对发包人指定的施工电梯进行硬质保护，电梯厅地面进行软质铺装保护，所有费用应已包含在综合单价中，结算不再调整。</w:t>
      </w:r>
      <w:r>
        <w:rPr>
          <w:rFonts w:hint="eastAsia" w:ascii="宋体" w:hAnsi="宋体" w:cs="宋体"/>
          <w:sz w:val="24"/>
          <w:u w:val="single"/>
        </w:rPr>
        <w:br w:type="page" w:clear="all"/>
      </w:r>
      <w:r>
        <w:rPr>
          <w:rFonts w:hint="eastAsia" w:ascii="宋体" w:hAnsi="宋体" w:cs="宋体"/>
          <w:sz w:val="24"/>
        </w:rPr>
        <w:t xml:space="preserve">附件</w:t>
      </w:r>
      <w:r>
        <w:rPr>
          <w:rFonts w:hint="eastAsia" w:ascii="宋体" w:hAnsi="宋体" w:cs="宋体"/>
          <w:sz w:val="24"/>
        </w:rPr>
        <w:t xml:space="preserve">1</w:t>
      </w:r>
      <w:r>
        <w:rPr>
          <w:rFonts w:hint="eastAsia" w:ascii="宋体" w:hAnsi="宋体" w:cs="宋体"/>
          <w:sz w:val="24"/>
        </w:rPr>
        <w:t xml:space="preserve">：    </w:t>
      </w:r>
      <w:r/>
    </w:p>
    <w:p>
      <w:pPr>
        <w:jc w:val="center"/>
        <w:spacing w:before="120" w:after="120" w:line="440" w:lineRule="exact"/>
        <w:rPr>
          <w:rFonts w:hint="eastAsia" w:ascii="宋体" w:hAnsi="宋体" w:cs="宋体"/>
          <w:b/>
          <w:sz w:val="30"/>
          <w:szCs w:val="30"/>
        </w:rPr>
      </w:pPr>
      <w:r>
        <w:rPr>
          <w:rFonts w:hint="eastAsia" w:ascii="宋体" w:hAnsi="宋体" w:cs="宋体"/>
          <w:b/>
          <w:sz w:val="30"/>
          <w:szCs w:val="30"/>
        </w:rPr>
        <w:t xml:space="preserve">工程质量保修书</w:t>
      </w:r>
      <w:r/>
    </w:p>
    <w:p>
      <w:pPr>
        <w:ind w:firstLine="480"/>
        <w:spacing w:before="240" w:line="440" w:lineRule="exact"/>
        <w:rPr>
          <w:rFonts w:hint="eastAsia" w:ascii="宋体" w:hAnsi="宋体" w:cs="宋体"/>
          <w:sz w:val="24"/>
        </w:rPr>
      </w:pPr>
      <w:r>
        <w:rPr>
          <w:rFonts w:hint="eastAsia" w:ascii="宋体" w:hAnsi="宋体" w:cs="宋体"/>
          <w:sz w:val="24"/>
        </w:rPr>
        <w:t xml:space="preserve">发包人（全称）：</w:t>
      </w:r>
      <w:r/>
    </w:p>
    <w:p>
      <w:pPr>
        <w:spacing w:before="120" w:line="440" w:lineRule="exact"/>
        <w:rPr>
          <w:rFonts w:hint="eastAsia" w:ascii="宋体" w:hAnsi="宋体" w:cs="宋体"/>
          <w:sz w:val="24"/>
        </w:rPr>
      </w:pPr>
      <w:r>
        <w:rPr>
          <w:rFonts w:hint="eastAsia" w:ascii="宋体" w:hAnsi="宋体" w:cs="宋体"/>
          <w:sz w:val="24"/>
        </w:rPr>
        <w:t xml:space="preserve">    承包人（全称）：</w:t>
      </w:r>
      <w:r/>
    </w:p>
    <w:p>
      <w:pPr>
        <w:spacing w:line="440" w:lineRule="exact"/>
        <w:rPr>
          <w:rFonts w:hint="eastAsia" w:ascii="宋体" w:hAnsi="宋体" w:cs="宋体"/>
          <w:sz w:val="24"/>
        </w:rPr>
      </w:pPr>
      <w:r>
        <w:rPr>
          <w:rFonts w:hint="eastAsia" w:ascii="宋体" w:hAnsi="宋体" w:cs="宋体"/>
          <w:sz w:val="24"/>
        </w:rPr>
      </w:r>
      <w:r/>
    </w:p>
    <w:p>
      <w:pPr>
        <w:spacing w:line="460" w:lineRule="exact"/>
        <w:rPr>
          <w:rFonts w:hint="eastAsia" w:ascii="宋体" w:hAnsi="宋体" w:cs="宋体"/>
          <w:sz w:val="24"/>
        </w:rPr>
      </w:pPr>
      <w:r>
        <w:rPr>
          <w:rFonts w:hint="eastAsia" w:ascii="宋体" w:hAnsi="宋体" w:cs="宋体"/>
          <w:sz w:val="24"/>
        </w:rPr>
        <w:t xml:space="preserve">   发包人和承包人根据《中华人民共和国建筑法》和《建设工程质量管理条例》，经协商一致就（工程全称）签订工程质量保修书。</w:t>
      </w:r>
      <w:r/>
    </w:p>
    <w:p>
      <w:pPr>
        <w:spacing w:line="460" w:lineRule="exact"/>
        <w:rPr>
          <w:rFonts w:hint="eastAsia" w:ascii="宋体" w:hAnsi="宋体" w:cs="宋体"/>
          <w:sz w:val="24"/>
        </w:rPr>
      </w:pPr>
      <w:r>
        <w:rPr>
          <w:rFonts w:hint="eastAsia" w:ascii="宋体" w:hAnsi="宋体" w:cs="宋体"/>
          <w:sz w:val="24"/>
        </w:rPr>
        <w:t xml:space="preserve">   一、工程质量保修范围和内容</w:t>
      </w:r>
      <w:r/>
    </w:p>
    <w:p>
      <w:pPr>
        <w:spacing w:line="460" w:lineRule="exact"/>
        <w:rPr>
          <w:rFonts w:hint="eastAsia" w:ascii="宋体" w:hAnsi="宋体" w:cs="宋体"/>
          <w:sz w:val="24"/>
        </w:rPr>
      </w:pPr>
      <w:r>
        <w:rPr>
          <w:rFonts w:hint="eastAsia" w:ascii="宋体" w:hAnsi="宋体" w:cs="宋体"/>
          <w:sz w:val="24"/>
        </w:rPr>
        <w:t xml:space="preserve">    承包人在质量保修期内，按照有关法律规定和合同约定，承担工程质量保修责任。</w:t>
      </w:r>
      <w:r/>
    </w:p>
    <w:p>
      <w:pPr>
        <w:spacing w:line="460" w:lineRule="exact"/>
        <w:rPr>
          <w:rFonts w:hint="eastAsia" w:ascii="宋体" w:hAnsi="宋体" w:cs="宋体"/>
          <w:sz w:val="24"/>
        </w:rPr>
      </w:pPr>
      <w:r>
        <w:rPr>
          <w:rFonts w:hint="eastAsia" w:ascii="宋体" w:hAnsi="宋体" w:cs="宋体"/>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rPr>
        <w:t xml:space="preserve">本施工合同范围内的全部工程</w:t>
      </w:r>
      <w:r>
        <w:rPr>
          <w:rFonts w:hint="eastAsia" w:ascii="宋体" w:hAnsi="宋体" w:cs="宋体"/>
          <w:sz w:val="24"/>
        </w:rPr>
        <w:t xml:space="preserve">。</w:t>
      </w:r>
      <w:r/>
    </w:p>
    <w:p>
      <w:pPr>
        <w:spacing w:line="460" w:lineRule="exact"/>
        <w:rPr>
          <w:rFonts w:hint="eastAsia" w:ascii="宋体" w:hAnsi="宋体" w:cs="宋体"/>
          <w:sz w:val="24"/>
        </w:rPr>
      </w:pPr>
      <w:r>
        <w:rPr>
          <w:rFonts w:hint="eastAsia" w:ascii="宋体" w:hAnsi="宋体" w:cs="宋体"/>
          <w:sz w:val="24"/>
        </w:rPr>
        <w:t xml:space="preserve">二、质量保修期</w:t>
      </w:r>
      <w:r/>
    </w:p>
    <w:p>
      <w:pPr>
        <w:ind w:firstLine="480"/>
        <w:spacing w:line="460" w:lineRule="exact"/>
        <w:rPr>
          <w:rFonts w:hint="eastAsia" w:ascii="宋体" w:hAnsi="宋体" w:cs="宋体"/>
          <w:sz w:val="24"/>
        </w:rPr>
      </w:pPr>
      <w:r>
        <w:rPr>
          <w:rFonts w:hint="eastAsia" w:ascii="宋体" w:hAnsi="宋体" w:cs="宋体"/>
          <w:sz w:val="24"/>
        </w:rPr>
        <w:t xml:space="preserve">根据《建设工程质量管理条例》及有关规定，工程的质量保修期如下：</w:t>
      </w:r>
      <w:r/>
    </w:p>
    <w:p>
      <w:pPr>
        <w:ind w:firstLine="480"/>
        <w:spacing w:line="460" w:lineRule="exact"/>
        <w:rPr>
          <w:rFonts w:hint="eastAsia" w:ascii="宋体" w:hAnsi="宋体" w:cs="宋体"/>
          <w:sz w:val="24"/>
        </w:rPr>
      </w:pPr>
      <w:r>
        <w:rPr>
          <w:rFonts w:hint="eastAsia" w:ascii="宋体" w:hAnsi="宋体" w:cs="宋体"/>
          <w:sz w:val="24"/>
        </w:rPr>
        <w:t xml:space="preserve">1．地基基础工程和主体结构工程为设计文件规定的工程合理使用年限；</w:t>
      </w:r>
      <w:r/>
    </w:p>
    <w:p>
      <w:pPr>
        <w:ind w:firstLine="480"/>
        <w:spacing w:line="460" w:lineRule="exact"/>
        <w:rPr>
          <w:rFonts w:hint="eastAsia" w:ascii="宋体" w:hAnsi="宋体" w:cs="宋体"/>
          <w:sz w:val="24"/>
        </w:rPr>
      </w:pPr>
      <w:r>
        <w:rPr>
          <w:rFonts w:hint="eastAsia" w:ascii="宋体" w:hAnsi="宋体" w:cs="宋体"/>
          <w:sz w:val="24"/>
        </w:rPr>
        <w:t xml:space="preserve">2．屋面防水工程、有防水要求的卫生间、房间和外墙面的防渗为</w:t>
      </w:r>
      <w:r>
        <w:rPr>
          <w:rFonts w:hint="eastAsia" w:ascii="宋体" w:hAnsi="宋体" w:cs="宋体"/>
          <w:sz w:val="24"/>
          <w:u w:val="single"/>
        </w:rPr>
        <w:t xml:space="preserve">5年</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3．装修工程为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4．电气管线、给排水管道、设备安装工程为</w:t>
      </w:r>
      <w:r>
        <w:rPr>
          <w:rFonts w:hint="eastAsia" w:ascii="宋体" w:hAnsi="宋体" w:cs="宋体"/>
          <w:sz w:val="24"/>
          <w:u w:val="single"/>
        </w:rPr>
        <w:t xml:space="preserve">2年</w:t>
      </w:r>
      <w:r>
        <w:rPr>
          <w:rFonts w:hint="eastAsia" w:ascii="宋体" w:hAnsi="宋体" w:cs="宋体"/>
          <w:sz w:val="24"/>
        </w:rPr>
        <w:t xml:space="preserve">；</w:t>
      </w:r>
      <w:r/>
    </w:p>
    <w:p>
      <w:pPr>
        <w:ind w:firstLine="480"/>
        <w:spacing w:line="460" w:lineRule="exact"/>
        <w:rPr>
          <w:rFonts w:hint="eastAsia" w:ascii="宋体" w:hAnsi="宋体" w:cs="宋体"/>
          <w:sz w:val="24"/>
        </w:rPr>
      </w:pPr>
      <w:r>
        <w:rPr>
          <w:rFonts w:hint="eastAsia" w:ascii="宋体" w:hAnsi="宋体" w:cs="宋体"/>
          <w:sz w:val="24"/>
        </w:rPr>
        <w:t xml:space="preserve">5．供热与供冷系统为</w:t>
      </w:r>
      <w:r>
        <w:rPr>
          <w:rFonts w:hint="eastAsia" w:ascii="宋体" w:hAnsi="宋体" w:cs="宋体"/>
          <w:sz w:val="24"/>
          <w:u w:val="single"/>
        </w:rPr>
        <w:t xml:space="preserve">2个</w:t>
      </w:r>
      <w:r>
        <w:rPr>
          <w:rFonts w:hint="eastAsia" w:ascii="宋体" w:hAnsi="宋体" w:cs="宋体"/>
          <w:sz w:val="24"/>
        </w:rPr>
        <w:t xml:space="preserve">采暖期、供冷期；</w:t>
      </w:r>
      <w:r/>
    </w:p>
    <w:p>
      <w:pPr>
        <w:ind w:firstLine="480"/>
        <w:spacing w:line="460" w:lineRule="exact"/>
        <w:rPr>
          <w:rFonts w:hint="eastAsia" w:ascii="宋体" w:hAnsi="宋体" w:cs="宋体"/>
          <w:sz w:val="24"/>
        </w:rPr>
      </w:pPr>
      <w:r>
        <w:rPr>
          <w:rFonts w:hint="eastAsia" w:ascii="宋体" w:hAnsi="宋体" w:cs="宋体"/>
          <w:sz w:val="24"/>
        </w:rPr>
        <w:t xml:space="preserve">6．住宅小区内的给排水设施、道路等配套工程为</w:t>
      </w:r>
      <w:r>
        <w:rPr>
          <w:rFonts w:hint="eastAsia" w:ascii="宋体" w:hAnsi="宋体" w:cs="宋体"/>
          <w:sz w:val="24"/>
          <w:u w:val="single"/>
        </w:rPr>
        <w:t xml:space="preserve">2年</w:t>
      </w:r>
      <w:r>
        <w:rPr>
          <w:rFonts w:hint="eastAsia" w:ascii="宋体" w:hAnsi="宋体" w:cs="宋体"/>
          <w:sz w:val="24"/>
        </w:rPr>
        <w:t xml:space="preserve">；</w:t>
      </w:r>
      <w:r/>
    </w:p>
    <w:p>
      <w:pPr>
        <w:ind w:firstLine="482"/>
        <w:spacing w:line="460" w:lineRule="exact"/>
        <w:rPr>
          <w:rFonts w:hint="eastAsia" w:ascii="宋体" w:hAnsi="宋体" w:cs="宋体"/>
          <w:b/>
          <w:bCs/>
          <w:sz w:val="24"/>
        </w:rPr>
      </w:pPr>
      <w:r>
        <w:rPr>
          <w:rFonts w:hint="eastAsia" w:ascii="宋体" w:hAnsi="宋体" w:cs="宋体"/>
          <w:b/>
          <w:bCs/>
          <w:sz w:val="24"/>
        </w:rPr>
        <w:t xml:space="preserve">7．其他项目保修期限约定如下：</w:t>
      </w:r>
      <w:r>
        <w:rPr>
          <w:rFonts w:hint="eastAsia" w:ascii="宋体" w:hAnsi="宋体" w:cs="宋体"/>
          <w:b/>
          <w:bCs/>
          <w:sz w:val="24"/>
          <w:u w:val="single"/>
        </w:rPr>
        <w:t xml:space="preserve">项目整体质保期：2年，最终质保期按成交商响应文件中响应的质保期为准</w:t>
      </w:r>
      <w:r>
        <w:rPr>
          <w:rFonts w:hint="eastAsia" w:ascii="宋体" w:hAnsi="宋体" w:cs="宋体"/>
          <w:b/>
          <w:bCs/>
          <w:sz w:val="24"/>
        </w:rPr>
        <w:t xml:space="preserve">。</w:t>
      </w:r>
      <w:r/>
    </w:p>
    <w:p>
      <w:pPr>
        <w:spacing w:line="460" w:lineRule="exact"/>
        <w:rPr>
          <w:rFonts w:hint="eastAsia" w:ascii="宋体" w:hAnsi="宋体" w:cs="宋体"/>
          <w:sz w:val="24"/>
        </w:rPr>
      </w:pPr>
      <w:r>
        <w:rPr>
          <w:rFonts w:hint="eastAsia" w:ascii="宋体" w:hAnsi="宋体" w:cs="宋体"/>
          <w:sz w:val="24"/>
        </w:rPr>
        <w:t xml:space="preserve">    质量保修期自工程竣工验收合格之日起计算。</w:t>
      </w:r>
      <w:r/>
    </w:p>
    <w:p>
      <w:pPr>
        <w:ind w:firstLine="480"/>
        <w:spacing w:line="460" w:lineRule="exact"/>
        <w:rPr>
          <w:rFonts w:hint="eastAsia" w:ascii="宋体" w:hAnsi="宋体" w:cs="宋体"/>
          <w:sz w:val="24"/>
        </w:rPr>
      </w:pPr>
      <w:r>
        <w:rPr>
          <w:rFonts w:hint="eastAsia" w:ascii="宋体" w:hAnsi="宋体" w:cs="宋体"/>
          <w:sz w:val="24"/>
        </w:rPr>
        <w:t xml:space="preserve">三、缺陷责任期计算。</w:t>
      </w:r>
      <w:r/>
    </w:p>
    <w:p>
      <w:pPr>
        <w:ind w:firstLine="480"/>
        <w:spacing w:line="460" w:lineRule="exact"/>
        <w:rPr>
          <w:rFonts w:hint="eastAsia" w:ascii="宋体" w:hAnsi="宋体" w:cs="宋体"/>
          <w:sz w:val="24"/>
        </w:rPr>
      </w:pPr>
      <w:r>
        <w:rPr>
          <w:rFonts w:hint="eastAsia" w:ascii="宋体" w:hAnsi="宋体" w:cs="宋体"/>
          <w:sz w:val="24"/>
        </w:rPr>
        <w:t xml:space="preserve">本工程缺陷责任期为</w:t>
      </w:r>
      <w:r>
        <w:rPr>
          <w:rFonts w:hint="eastAsia" w:ascii="宋体" w:hAnsi="宋体" w:cs="宋体"/>
          <w:sz w:val="24"/>
          <w:u w:val="single"/>
        </w:rPr>
        <w:t xml:space="preserve">1年</w:t>
      </w:r>
      <w:r>
        <w:rPr>
          <w:rFonts w:hint="eastAsia" w:ascii="宋体" w:hAnsi="宋体" w:cs="宋体"/>
          <w:sz w:val="24"/>
        </w:rPr>
        <w:t xml:space="preserve">，自工程竣工验收合格之日起计算。单位工程先于全部工程进行验收，单位工程缺陷责任期自单位工程验收合格之日起算。</w:t>
      </w:r>
      <w:r/>
    </w:p>
    <w:p>
      <w:pPr>
        <w:spacing w:line="460" w:lineRule="exact"/>
        <w:rPr>
          <w:rFonts w:hint="eastAsia" w:ascii="宋体" w:hAnsi="宋体" w:cs="宋体"/>
          <w:sz w:val="24"/>
        </w:rPr>
      </w:pPr>
      <w:r>
        <w:rPr>
          <w:rFonts w:hint="eastAsia" w:ascii="宋体" w:hAnsi="宋体" w:cs="宋体"/>
          <w:sz w:val="24"/>
        </w:rPr>
        <w:t xml:space="preserve">    四、质量保修责任</w:t>
      </w:r>
      <w:r/>
    </w:p>
    <w:p>
      <w:pPr>
        <w:ind w:left="105" w:firstLine="491"/>
        <w:spacing w:line="460" w:lineRule="exact"/>
        <w:rPr>
          <w:rFonts w:hint="eastAsia" w:ascii="宋体" w:hAnsi="宋体" w:cs="宋体"/>
          <w:sz w:val="24"/>
        </w:rPr>
      </w:pPr>
      <w:r>
        <w:rPr>
          <w:rFonts w:hint="eastAsia" w:ascii="宋体" w:hAnsi="宋体" w:cs="宋体"/>
          <w:sz w:val="24"/>
        </w:rPr>
        <w:t xml:space="preserve">1．属于保修范围、内容的项目，承包人应当在接到保修通知之日起7天内派人保修。承包人不在约定期限内派人保修的，发包人可以委托他人修理。</w:t>
      </w:r>
      <w:r/>
    </w:p>
    <w:p>
      <w:pPr>
        <w:ind w:left="105" w:firstLine="491"/>
        <w:spacing w:line="460" w:lineRule="exact"/>
        <w:rPr>
          <w:rFonts w:hint="eastAsia" w:ascii="宋体" w:hAnsi="宋体" w:cs="宋体"/>
          <w:sz w:val="24"/>
        </w:rPr>
      </w:pPr>
      <w:r>
        <w:rPr>
          <w:rFonts w:hint="eastAsia" w:ascii="宋体" w:hAnsi="宋体" w:cs="宋体"/>
          <w:sz w:val="24"/>
        </w:rPr>
        <w:t xml:space="preserve">2．发生紧急事故需抢修的，承包人在接到事故通知后，应当立即到达事故现场抢修。</w:t>
      </w:r>
      <w:r/>
    </w:p>
    <w:p>
      <w:pPr>
        <w:ind w:left="105" w:firstLine="491"/>
        <w:spacing w:line="460" w:lineRule="exact"/>
        <w:rPr>
          <w:rFonts w:hint="eastAsia" w:ascii="宋体" w:hAnsi="宋体" w:cs="宋体"/>
          <w:sz w:val="24"/>
        </w:rPr>
      </w:pPr>
      <w:r>
        <w:rPr>
          <w:rFonts w:hint="eastAsia" w:ascii="宋体" w:hAnsi="宋体" w:cs="宋体"/>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60" w:lineRule="exact"/>
        <w:rPr>
          <w:rFonts w:hint="eastAsia" w:ascii="宋体" w:hAnsi="宋体" w:cs="宋体"/>
          <w:sz w:val="24"/>
        </w:rPr>
      </w:pPr>
      <w:r>
        <w:rPr>
          <w:rFonts w:hint="eastAsia" w:ascii="宋体" w:hAnsi="宋体" w:cs="宋体"/>
          <w:sz w:val="24"/>
        </w:rPr>
        <w:t xml:space="preserve">4．质量保修完成后，由发包人组织验收。</w:t>
      </w:r>
      <w:r/>
    </w:p>
    <w:p>
      <w:pPr>
        <w:spacing w:line="460" w:lineRule="exact"/>
        <w:rPr>
          <w:rFonts w:hint="eastAsia" w:ascii="宋体" w:hAnsi="宋体" w:cs="宋体"/>
          <w:sz w:val="24"/>
        </w:rPr>
      </w:pPr>
      <w:r>
        <w:rPr>
          <w:rFonts w:hint="eastAsia" w:ascii="宋体" w:hAnsi="宋体" w:cs="宋体"/>
          <w:sz w:val="24"/>
        </w:rPr>
        <w:t xml:space="preserve">    五、保修费用</w:t>
      </w:r>
      <w:r/>
    </w:p>
    <w:p>
      <w:pPr>
        <w:spacing w:line="460" w:lineRule="exact"/>
        <w:rPr>
          <w:rFonts w:hint="eastAsia" w:ascii="宋体" w:hAnsi="宋体" w:cs="宋体"/>
          <w:sz w:val="24"/>
        </w:rPr>
      </w:pPr>
      <w:r>
        <w:rPr>
          <w:rFonts w:hint="eastAsia" w:ascii="宋体" w:hAnsi="宋体" w:cs="宋体"/>
          <w:sz w:val="24"/>
        </w:rPr>
        <w:t xml:space="preserve">    保修费用由造成质量缺陷的责任方承担。</w:t>
      </w:r>
      <w:r/>
    </w:p>
    <w:p>
      <w:pPr>
        <w:ind w:firstLine="482"/>
        <w:jc w:val="left"/>
        <w:spacing w:line="460" w:lineRule="exact"/>
        <w:rPr>
          <w:rFonts w:hint="eastAsia" w:ascii="宋体" w:hAnsi="宋体" w:cs="宋体"/>
          <w:sz w:val="24"/>
        </w:rPr>
      </w:pPr>
      <w:r>
        <w:rPr>
          <w:rFonts w:hint="eastAsia" w:ascii="宋体" w:hAnsi="宋体" w:cs="宋体"/>
          <w:b/>
          <w:sz w:val="24"/>
        </w:rPr>
        <w:t xml:space="preserve">六</w:t>
      </w:r>
      <w:r>
        <w:rPr>
          <w:rFonts w:hint="eastAsia" w:ascii="宋体" w:hAnsi="宋体" w:cs="宋体"/>
          <w:sz w:val="24"/>
        </w:rPr>
        <w:t xml:space="preserve">、双方约定的其他工程质量保修事项：</w:t>
      </w:r>
      <w:r>
        <w:rPr>
          <w:rFonts w:hint="eastAsia" w:ascii="宋体" w:hAnsi="宋体" w:cs="宋体"/>
          <w:sz w:val="24"/>
          <w:u w:val="single"/>
        </w:rPr>
        <w:t xml:space="preserve">     /           </w:t>
      </w:r>
      <w:r>
        <w:rPr>
          <w:rFonts w:hint="eastAsia" w:ascii="宋体" w:hAnsi="宋体" w:cs="宋体"/>
          <w:sz w:val="24"/>
        </w:rPr>
        <w:t xml:space="preserve">。</w:t>
      </w:r>
      <w:r/>
    </w:p>
    <w:p>
      <w:pPr>
        <w:ind w:firstLine="456"/>
        <w:spacing w:line="460" w:lineRule="exact"/>
        <w:rPr>
          <w:rFonts w:hint="eastAsia" w:ascii="宋体" w:hAnsi="宋体" w:cs="宋体"/>
          <w:sz w:val="24"/>
        </w:rPr>
      </w:pPr>
      <w:r>
        <w:rPr>
          <w:rFonts w:hint="eastAsia" w:ascii="宋体" w:hAnsi="宋体" w:cs="宋体"/>
          <w:sz w:val="24"/>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cs="宋体"/>
          <w:sz w:val="24"/>
        </w:rPr>
      </w:pPr>
      <w:r>
        <w:rPr>
          <w:rFonts w:hint="eastAsia" w:ascii="宋体" w:hAnsi="宋体" w:cs="宋体"/>
          <w:sz w:val="24"/>
        </w:rPr>
      </w:r>
      <w:r/>
    </w:p>
    <w:p>
      <w:pPr>
        <w:spacing w:line="840" w:lineRule="exact"/>
        <w:rPr>
          <w:rFonts w:hint="eastAsia" w:ascii="宋体" w:hAnsi="宋体" w:cs="宋体"/>
          <w:sz w:val="24"/>
        </w:rPr>
      </w:pPr>
      <w:r>
        <w:rPr>
          <w:rFonts w:hint="eastAsia" w:ascii="宋体" w:hAnsi="宋体" w:cs="宋体"/>
          <w:sz w:val="24"/>
        </w:rPr>
        <w:t xml:space="preserve">发包人(公章)： 承包人(公章)：</w:t>
      </w:r>
      <w:r/>
    </w:p>
    <w:p>
      <w:pPr>
        <w:spacing w:line="840" w:lineRule="exact"/>
        <w:rPr>
          <w:rFonts w:hint="eastAsia" w:ascii="宋体" w:hAnsi="宋体" w:cs="宋体"/>
          <w:sz w:val="24"/>
        </w:rPr>
      </w:pPr>
      <w:r>
        <w:rPr>
          <w:rFonts w:hint="eastAsia" w:ascii="宋体" w:hAnsi="宋体" w:cs="宋体"/>
          <w:sz w:val="24"/>
        </w:rPr>
        <w:t xml:space="preserve">法定代表人(签字)：   法定代表人(签字)：</w:t>
      </w:r>
      <w:r/>
    </w:p>
    <w:p>
      <w:pPr>
        <w:spacing w:line="840" w:lineRule="exact"/>
        <w:rPr>
          <w:rFonts w:hint="eastAsia" w:ascii="宋体" w:hAnsi="宋体" w:cs="宋体"/>
          <w:sz w:val="24"/>
          <w:u w:val="single"/>
        </w:rPr>
      </w:pPr>
      <w:r>
        <w:rPr>
          <w:rFonts w:hint="eastAsia" w:ascii="宋体" w:hAnsi="宋体" w:cs="宋体"/>
          <w:sz w:val="24"/>
        </w:rPr>
        <w:t xml:space="preserve">委托代理人(签字)：   委托代理人(签字)：</w:t>
      </w:r>
      <w:r/>
    </w:p>
    <w:p>
      <w:pPr>
        <w:spacing w:line="840" w:lineRule="exact"/>
        <w:rPr>
          <w:rFonts w:hint="eastAsia" w:ascii="宋体" w:hAnsi="宋体" w:cs="宋体"/>
          <w:sz w:val="24"/>
          <w:u w:val="single"/>
        </w:rPr>
      </w:pPr>
      <w:r>
        <w:rPr>
          <w:rFonts w:hint="eastAsia" w:ascii="宋体" w:hAnsi="宋体" w:cs="宋体"/>
          <w:sz w:val="24"/>
          <w:u w:val="single"/>
        </w:rPr>
      </w:r>
      <w:r/>
    </w:p>
    <w:p>
      <w:pPr>
        <w:spacing w:line="840" w:lineRule="exact"/>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u w:val="single"/>
        </w:rPr>
      </w:pPr>
      <w:r>
        <w:rPr>
          <w:rFonts w:hint="eastAsia" w:ascii="宋体" w:hAnsi="宋体" w:cs="宋体"/>
          <w:sz w:val="24"/>
          <w:u w:val="single"/>
        </w:rPr>
      </w:r>
      <w:r/>
    </w:p>
    <w:p>
      <w:pPr>
        <w:spacing w:before="120" w:after="120" w:line="440" w:lineRule="exact"/>
        <w:rPr>
          <w:rFonts w:hint="eastAsia" w:ascii="宋体" w:hAnsi="宋体" w:cs="宋体"/>
          <w:bCs/>
          <w:sz w:val="24"/>
        </w:rPr>
      </w:pPr>
      <w:r>
        <w:rPr>
          <w:rFonts w:hint="eastAsia" w:ascii="宋体" w:hAnsi="宋体" w:cs="宋体"/>
          <w:bCs/>
          <w:sz w:val="24"/>
        </w:rPr>
      </w:r>
      <w:r/>
    </w:p>
    <w:p>
      <w:pPr>
        <w:spacing w:before="120" w:after="120" w:line="440" w:lineRule="exact"/>
        <w:rPr>
          <w:rFonts w:hint="eastAsia" w:ascii="宋体" w:hAnsi="宋体" w:cs="宋体"/>
          <w:bCs/>
          <w:sz w:val="24"/>
        </w:rPr>
      </w:pPr>
      <w:r>
        <w:rPr>
          <w:rFonts w:hint="eastAsia" w:ascii="宋体" w:hAnsi="宋体" w:cs="宋体"/>
          <w:sz w:val="24"/>
        </w:rPr>
        <w:t xml:space="preserve">附件2：</w:t>
      </w:r>
      <w:r/>
    </w:p>
    <w:p>
      <w:pPr>
        <w:ind w:right="210"/>
        <w:jc w:val="center"/>
        <w:spacing w:line="360" w:lineRule="auto"/>
        <w:rPr>
          <w:rFonts w:hint="eastAsia" w:ascii="宋体" w:hAnsi="宋体" w:cs="宋体"/>
          <w:b/>
          <w:sz w:val="32"/>
          <w:szCs w:val="32"/>
        </w:rPr>
      </w:pPr>
      <w:r>
        <w:rPr>
          <w:rFonts w:hint="eastAsia" w:ascii="宋体" w:hAnsi="宋体" w:cs="宋体"/>
          <w:b/>
          <w:sz w:val="32"/>
          <w:szCs w:val="32"/>
        </w:rPr>
        <w:t xml:space="preserve">施工安全管理协议书</w:t>
      </w:r>
      <w:r/>
    </w:p>
    <w:p>
      <w:pPr>
        <w:jc w:val="left"/>
        <w:spacing w:line="460" w:lineRule="exact"/>
        <w:rPr>
          <w:rFonts w:hint="eastAsia" w:ascii="宋体" w:hAnsi="宋体" w:cs="宋体"/>
          <w:sz w:val="28"/>
          <w:szCs w:val="28"/>
        </w:rPr>
      </w:pPr>
      <w:r>
        <w:rPr>
          <w:rFonts w:hint="eastAsia" w:ascii="宋体" w:hAnsi="宋体" w:cs="宋体"/>
          <w:sz w:val="28"/>
          <w:szCs w:val="28"/>
          <w:lang w:val="zh-CN"/>
        </w:rPr>
        <w:t xml:space="preserve">甲方</w:t>
      </w:r>
      <w:r>
        <w:rPr>
          <w:rFonts w:hint="eastAsia" w:ascii="宋体" w:hAnsi="宋体" w:cs="宋体"/>
          <w:sz w:val="28"/>
          <w:szCs w:val="28"/>
        </w:rPr>
        <w:t xml:space="preserve">：</w:t>
      </w:r>
      <w:r>
        <w:rPr>
          <w:rFonts w:hint="eastAsia" w:ascii="宋体" w:hAnsi="宋体" w:cs="宋体"/>
          <w:sz w:val="28"/>
          <w:szCs w:val="28"/>
          <w:lang w:val="zh-CN"/>
        </w:rPr>
        <w:t xml:space="preserve">南通市公安局</w:t>
      </w:r>
      <w:r/>
    </w:p>
    <w:p>
      <w:pPr>
        <w:spacing w:line="460" w:lineRule="exact"/>
        <w:rPr>
          <w:rFonts w:hint="eastAsia" w:ascii="宋体" w:hAnsi="宋体" w:cs="宋体"/>
          <w:sz w:val="28"/>
          <w:szCs w:val="28"/>
        </w:rPr>
      </w:pPr>
      <w:r>
        <w:rPr>
          <w:rFonts w:hint="eastAsia" w:ascii="宋体" w:hAnsi="宋体" w:cs="宋体"/>
          <w:sz w:val="28"/>
          <w:szCs w:val="28"/>
          <w:lang w:val="zh-CN"/>
        </w:rPr>
        <w:t xml:space="preserve">乙方</w:t>
      </w:r>
      <w:r>
        <w:rPr>
          <w:rFonts w:hint="eastAsia" w:ascii="宋体" w:hAnsi="宋体" w:cs="宋体"/>
          <w:sz w:val="28"/>
          <w:szCs w:val="28"/>
        </w:rPr>
        <w:t xml:space="preserve">：  </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为了进一步贯彻落实“安全第一、预防为主”的安全生产方针，严格执行劳动保护和安全生产的法令、法规，强化安全生产管理，落实安全生产责任制。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一、乙方管理目标</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1.杜绝重大安全事故发生，死亡事故为零。</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2.重伤事故频率控制为零。</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3.施工现场内的安全隐患整改率达到100%。</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4.施工现场内不发生火灾事故、治安事件，防范措施达到100%。</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5.保证作业人员佩戴防护用品，高空作业、临时电、动火作业等危险作业防护措施达到100%。</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6.职工消防、安全生产培训率达到100%，特种设备操作人员和特种作业人员须持有效上岗证上岗达到100%。</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7.重大危险源控制率达到100%。</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8.施工现场内不发生危险品中毒、食物中毒以及群发性传染病。</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9.创建文明安全施工工地。</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二、安全生产要求</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3.乙方必须虚心接受甲方的各项安全隐患排查、安全管理标准及整改规定，建立自身的定期和不定期的安全生产自查排查机制，并且严格贯彻实施，否则造成的罚款等损失均由乙方承担。</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4.乙方必须采取一切严密的、符合安全标准的预防措施，确保所有施工场所的安全，不得存在危及本公司及其他施工方人员的人身安全和健康，并保证施工现场所有人员或附近人员免遭施工现场可能发生的一切危险。否则造成的一切后果由乙方负责。 </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6.对电气焊等特种作业人员应持证上岗，并坚持现场检查验收制度，禁止非特种作业人员从事特种作业。</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8.乙方必须指定至少一名合格的且有经验的安全人员负责安全生产检查和防护措施落实，并配合甲方安全管理人员共同抓好安全工作。</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10.发生事故应立即釆取措施，保护现场，抢救伤员，防止事故扩大，并及时报告甲方和上级主管部门，组织事故调查小组，查清事故原因，确定事故责任，按照“四不放过” 原则制定改进措施，提出对事故责任者的处理意见。</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12.设置必要的职工生活设施，并符合卫生、通风、照明等要求。职员的膳食、饮水符合卫生要求，由于乙方管理不到位，所造成安全事故均有乙方自行负责。</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13.所进入施工现场的化学品、易燃易爆等危险品，必须经门卫进行登记，仓库储存须有专人负责保管。由于乙方管理不到位，所造成安全事故均有乙方自行负责。</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14.施工现场需动用明火时要按照规定严格执行动火审批制度，临时动火时要做到“五有”：有动火证、有防火责任人、有安全监护人、有足够的消防器材、有可靠的安全措施。因乙方未按规定程序要求操作，所造成安全事故均有乙方自行负责。</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15.施工现场临时用电必须由现场专业电工统一接线，其他人员不得私自搭接临时电线，否则发生一切后果由乙方负责。</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三、处  罚 </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乙方应认真接受甲方和监理单位对安全生产、文明施工的监督管理。凡安全隐患问题屡教不改的或整改措施不力的，每项每次对施工单位处于500-50000元以下的罚款，对施工方负责人及当事人给予经济处罚,处罚金额</w:t>
      </w:r>
      <w:r>
        <w:rPr>
          <w:rFonts w:hint="eastAsia" w:ascii="宋体" w:hAnsi="宋体" w:cs="宋体"/>
          <w:sz w:val="28"/>
          <w:szCs w:val="28"/>
        </w:rPr>
        <w:t xml:space="preserve">甲方</w:t>
      </w:r>
      <w:r>
        <w:rPr>
          <w:rFonts w:hint="eastAsia" w:ascii="宋体" w:hAnsi="宋体" w:cs="宋体"/>
          <w:sz w:val="28"/>
          <w:szCs w:val="28"/>
          <w:lang w:val="zh-CN"/>
        </w:rPr>
        <w:t xml:space="preserve">也</w:t>
      </w:r>
      <w:r>
        <w:rPr>
          <w:rFonts w:hint="eastAsia" w:ascii="宋体" w:hAnsi="宋体" w:cs="宋体"/>
          <w:sz w:val="28"/>
          <w:szCs w:val="28"/>
        </w:rPr>
        <w:t xml:space="preserve">有权直接</w:t>
      </w:r>
      <w:r>
        <w:rPr>
          <w:rFonts w:hint="eastAsia" w:ascii="宋体" w:hAnsi="宋体" w:cs="宋体"/>
          <w:sz w:val="28"/>
          <w:szCs w:val="28"/>
          <w:lang w:val="zh-CN"/>
        </w:rPr>
        <w:t xml:space="preserve">从工程款中扣除，乙方对此无异议；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四、其  他</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1.本协议自双方签字盖章起生效。</w:t>
      </w:r>
      <w:r/>
    </w:p>
    <w:p>
      <w:pPr>
        <w:ind w:firstLine="560"/>
        <w:spacing w:line="440" w:lineRule="exact"/>
        <w:rPr>
          <w:rFonts w:hint="eastAsia" w:ascii="宋体" w:hAnsi="宋体" w:cs="宋体"/>
          <w:sz w:val="28"/>
          <w:szCs w:val="28"/>
          <w:lang w:val="zh-CN"/>
        </w:rPr>
      </w:pPr>
      <w:r>
        <w:rPr>
          <w:rFonts w:hint="eastAsia" w:ascii="宋体" w:hAnsi="宋体" w:cs="宋体"/>
          <w:sz w:val="28"/>
          <w:szCs w:val="28"/>
          <w:lang w:val="zh-CN"/>
        </w:rPr>
        <w:t xml:space="preserve">2.本协议一式叁份，甲方执 贰 份、乙方执 壹 份。</w:t>
      </w:r>
      <w:r/>
    </w:p>
    <w:p>
      <w:pPr>
        <w:ind w:firstLine="560"/>
        <w:spacing w:line="440" w:lineRule="exact"/>
        <w:rPr>
          <w:rFonts w:hint="eastAsia" w:ascii="宋体" w:hAnsi="宋体" w:cs="宋体"/>
          <w:sz w:val="24"/>
        </w:rPr>
      </w:pPr>
      <w:r>
        <w:rPr>
          <w:rFonts w:hint="eastAsia" w:ascii="宋体" w:hAnsi="宋体" w:cs="宋体"/>
          <w:sz w:val="28"/>
          <w:szCs w:val="28"/>
          <w:lang w:val="zh-CN"/>
        </w:rPr>
        <w:t xml:space="preserve">3.本协议有效期自双方签字</w:t>
      </w:r>
      <w:r>
        <w:rPr>
          <w:rFonts w:hint="eastAsia" w:ascii="宋体" w:hAnsi="宋体" w:cs="宋体"/>
          <w:sz w:val="28"/>
          <w:szCs w:val="28"/>
        </w:rPr>
        <w:t xml:space="preserve">盖章</w:t>
      </w:r>
      <w:r>
        <w:rPr>
          <w:rFonts w:hint="eastAsia" w:ascii="宋体" w:hAnsi="宋体" w:cs="宋体"/>
          <w:sz w:val="28"/>
          <w:szCs w:val="28"/>
          <w:lang w:val="zh-CN"/>
        </w:rPr>
        <w:t xml:space="preserve">之日起至施工结束退场完毕时终止</w:t>
      </w:r>
      <w:r>
        <w:rPr>
          <w:rFonts w:hint="eastAsia" w:ascii="宋体" w:hAnsi="宋体" w:cs="宋体"/>
          <w:sz w:val="24"/>
        </w:rPr>
        <w:t xml:space="preserve">。</w:t>
      </w:r>
      <w:r/>
    </w:p>
    <w:p>
      <w:pPr>
        <w:ind w:firstLine="480"/>
        <w:spacing w:line="5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8"/>
          <w:szCs w:val="28"/>
          <w:lang w:val="zh-CN"/>
        </w:rPr>
      </w:pPr>
      <w:r>
        <w:rPr>
          <w:rFonts w:hint="eastAsia" w:ascii="宋体" w:hAnsi="宋体" w:cs="宋体"/>
          <w:sz w:val="28"/>
          <w:szCs w:val="28"/>
          <w:lang w:val="zh-CN"/>
        </w:rPr>
        <w:t xml:space="preserve">甲方（盖章）：南通市公安局      乙方（盖章）：</w:t>
      </w:r>
      <w:r/>
    </w:p>
    <w:p>
      <w:pPr>
        <w:spacing w:line="400" w:lineRule="exact"/>
        <w:rPr>
          <w:rFonts w:hint="eastAsia" w:ascii="宋体" w:hAnsi="宋体" w:cs="宋体"/>
          <w:sz w:val="28"/>
          <w:szCs w:val="28"/>
          <w:lang w:val="zh-CN"/>
        </w:rPr>
      </w:pPr>
      <w:r>
        <w:rPr>
          <w:rFonts w:hint="eastAsia" w:ascii="宋体" w:hAnsi="宋体" w:cs="宋体"/>
          <w:sz w:val="28"/>
          <w:szCs w:val="28"/>
          <w:lang w:val="zh-CN"/>
        </w:rPr>
      </w:r>
      <w:r/>
    </w:p>
    <w:p>
      <w:pPr>
        <w:spacing w:line="400" w:lineRule="exact"/>
        <w:rPr>
          <w:rFonts w:hint="eastAsia" w:ascii="宋体" w:hAnsi="宋体" w:cs="宋体"/>
          <w:sz w:val="28"/>
          <w:szCs w:val="28"/>
          <w:lang w:val="zh-CN"/>
        </w:rPr>
      </w:pPr>
      <w:r>
        <w:rPr>
          <w:rFonts w:hint="eastAsia" w:ascii="宋体" w:hAnsi="宋体" w:cs="宋体"/>
          <w:sz w:val="28"/>
          <w:szCs w:val="28"/>
          <w:lang w:val="zh-CN"/>
        </w:rPr>
        <w:t xml:space="preserve">签约日期：   年  月  日            签约日期：    年   月  日                    </w:t>
      </w:r>
      <w:r/>
    </w:p>
    <w:p>
      <w:pPr>
        <w:spacing w:line="400" w:lineRule="exact"/>
        <w:rPr>
          <w:rFonts w:hint="eastAsia" w:ascii="宋体" w:hAnsi="宋体" w:cs="宋体"/>
          <w:sz w:val="28"/>
          <w:szCs w:val="28"/>
          <w:lang w:val="zh-CN"/>
        </w:rPr>
      </w:pPr>
      <w:r>
        <w:rPr>
          <w:rFonts w:hint="eastAsia" w:ascii="宋体" w:hAnsi="宋体" w:cs="宋体"/>
          <w:sz w:val="28"/>
          <w:szCs w:val="28"/>
          <w:lang w:val="zh-CN"/>
        </w:rPr>
      </w:r>
      <w:r/>
    </w:p>
    <w:p>
      <w:pPr>
        <w:spacing w:line="400" w:lineRule="exact"/>
        <w:rPr>
          <w:rFonts w:hint="eastAsia" w:ascii="宋体" w:hAnsi="宋体" w:cs="宋体"/>
          <w:sz w:val="28"/>
          <w:szCs w:val="28"/>
          <w:lang w:val="zh-CN"/>
        </w:rPr>
      </w:pPr>
      <w:r>
        <w:rPr>
          <w:rFonts w:hint="eastAsia" w:ascii="宋体" w:hAnsi="宋体" w:cs="宋体"/>
          <w:sz w:val="28"/>
          <w:szCs w:val="28"/>
          <w:lang w:val="zh-CN"/>
        </w:rPr>
        <w:t xml:space="preserve">法定代表人（授权代表）             法定代表人（授权代表）  </w:t>
      </w:r>
      <w:r/>
    </w:p>
    <w:p>
      <w:pPr>
        <w:ind w:firstLine="280"/>
        <w:jc w:val="center"/>
        <w:spacing w:line="400" w:lineRule="exact"/>
        <w:rPr>
          <w:rFonts w:hint="eastAsia" w:ascii="宋体" w:hAnsi="宋体" w:cs="宋体"/>
          <w:sz w:val="28"/>
          <w:szCs w:val="28"/>
          <w:lang w:val="zh-CN"/>
        </w:rPr>
      </w:pPr>
      <w:r>
        <w:rPr>
          <w:rFonts w:hint="eastAsia" w:ascii="宋体" w:hAnsi="宋体" w:cs="宋体"/>
          <w:sz w:val="28"/>
          <w:szCs w:val="28"/>
          <w:lang w:val="zh-CN"/>
        </w:rPr>
        <w:t xml:space="preserve">签字：                             签字：                 </w:t>
      </w:r>
      <w:r/>
    </w:p>
    <w:p>
      <w:pPr>
        <w:ind w:firstLine="321"/>
        <w:jc w:val="center"/>
        <w:spacing w:line="460" w:lineRule="exact"/>
        <w:rPr>
          <w:rFonts w:hint="eastAsia" w:ascii="宋体" w:hAnsi="宋体" w:cs="宋体"/>
          <w:b/>
          <w:bCs/>
          <w:sz w:val="32"/>
          <w:szCs w:val="32"/>
        </w:rPr>
      </w:pPr>
      <w:r>
        <w:rPr>
          <w:rFonts w:hint="eastAsia" w:ascii="宋体" w:hAnsi="宋体" w:cs="宋体"/>
          <w:b/>
          <w:bCs/>
          <w:sz w:val="32"/>
          <w:szCs w:val="32"/>
        </w:rPr>
      </w:r>
      <w:r/>
    </w:p>
    <w:p>
      <w:pPr>
        <w:ind w:firstLine="200"/>
        <w:spacing w:line="360" w:lineRule="auto"/>
        <w:rPr>
          <w:rFonts w:hint="eastAsia" w:ascii="宋体" w:hAnsi="宋体" w:cs="宋体"/>
          <w:sz w:val="30"/>
          <w:szCs w:val="30"/>
        </w:rPr>
      </w:pPr>
      <w:r>
        <w:rPr>
          <w:rFonts w:hint="eastAsia" w:ascii="宋体" w:hAnsi="宋体" w:cs="宋体"/>
          <w:sz w:val="30"/>
          <w:szCs w:val="30"/>
        </w:rPr>
      </w:r>
      <w:r/>
    </w:p>
    <w:p>
      <w:pPr>
        <w:ind w:firstLine="321"/>
        <w:jc w:val="left"/>
        <w:spacing w:line="460" w:lineRule="exact"/>
        <w:rPr>
          <w:rFonts w:hint="eastAsia" w:ascii="宋体" w:hAnsi="宋体" w:cs="宋体"/>
          <w:sz w:val="24"/>
        </w:rPr>
      </w:pPr>
      <w:r>
        <w:rPr>
          <w:rFonts w:hint="eastAsia" w:ascii="宋体" w:hAnsi="宋体" w:cs="宋体"/>
          <w:b/>
          <w:bCs/>
          <w:sz w:val="32"/>
          <w:szCs w:val="32"/>
        </w:rPr>
        <w:br w:type="page" w:clear="all"/>
      </w:r>
      <w:r>
        <w:rPr>
          <w:rFonts w:hint="eastAsia" w:ascii="宋体" w:hAnsi="宋体" w:cs="宋体"/>
          <w:sz w:val="24"/>
        </w:rPr>
        <w:t xml:space="preserve">附件3：</w:t>
      </w:r>
      <w:r/>
    </w:p>
    <w:p>
      <w:pPr>
        <w:ind w:firstLine="321"/>
        <w:jc w:val="center"/>
        <w:spacing w:line="460" w:lineRule="exact"/>
        <w:rPr>
          <w:rFonts w:hint="eastAsia" w:ascii="宋体" w:hAnsi="宋体" w:cs="宋体"/>
          <w:b/>
          <w:bCs/>
          <w:sz w:val="32"/>
          <w:szCs w:val="32"/>
        </w:rPr>
      </w:pPr>
      <w:r>
        <w:rPr>
          <w:rFonts w:hint="eastAsia" w:ascii="宋体" w:hAnsi="宋体" w:cs="宋体"/>
          <w:b/>
          <w:bCs/>
          <w:sz w:val="32"/>
          <w:szCs w:val="32"/>
        </w:rPr>
        <w:t xml:space="preserve">工程建设廉洁协议</w:t>
      </w:r>
      <w:r/>
    </w:p>
    <w:p>
      <w:pPr>
        <w:ind w:firstLine="480"/>
        <w:spacing w:line="460" w:lineRule="exact"/>
        <w:rPr>
          <w:rFonts w:hint="eastAsia" w:ascii="宋体" w:hAnsi="宋体" w:cs="宋体"/>
          <w:sz w:val="24"/>
        </w:rPr>
      </w:pPr>
      <w:r>
        <w:rPr>
          <w:rFonts w:hint="eastAsia" w:ascii="宋体" w:hAnsi="宋体" w:cs="宋体"/>
          <w:sz w:val="24"/>
        </w:rPr>
      </w:r>
      <w:r/>
    </w:p>
    <w:p>
      <w:pPr>
        <w:ind w:firstLine="480"/>
        <w:spacing w:line="460" w:lineRule="exact"/>
        <w:rPr>
          <w:rFonts w:hint="eastAsia" w:ascii="宋体" w:hAnsi="宋体" w:cs="宋体"/>
          <w:sz w:val="24"/>
        </w:rPr>
      </w:pPr>
      <w:r>
        <w:rPr>
          <w:rFonts w:hint="eastAsia" w:ascii="宋体" w:hAnsi="宋体" w:cs="宋体"/>
          <w:sz w:val="24"/>
        </w:rPr>
        <w:t xml:space="preserve">发包方（甲方全称）：南通市公安局</w:t>
      </w:r>
      <w:r/>
    </w:p>
    <w:p>
      <w:pPr>
        <w:ind w:firstLine="480"/>
        <w:spacing w:line="460" w:lineRule="exact"/>
        <w:rPr>
          <w:rFonts w:hint="eastAsia" w:ascii="宋体" w:hAnsi="宋体" w:cs="宋体"/>
          <w:sz w:val="24"/>
        </w:rPr>
      </w:pPr>
      <w:r>
        <w:rPr>
          <w:rFonts w:hint="eastAsia" w:ascii="宋体" w:hAnsi="宋体" w:cs="宋体"/>
          <w:sz w:val="24"/>
        </w:rPr>
        <w:t xml:space="preserve">承包方（乙方全称）： </w:t>
      </w:r>
      <w:r/>
    </w:p>
    <w:p>
      <w:pPr>
        <w:ind w:firstLine="480"/>
        <w:spacing w:line="460" w:lineRule="exact"/>
        <w:rPr>
          <w:rFonts w:hint="eastAsia" w:ascii="宋体" w:hAnsi="宋体" w:cs="宋体"/>
          <w:sz w:val="24"/>
        </w:rPr>
      </w:pPr>
      <w:r>
        <w:rPr>
          <w:rFonts w:hint="eastAsia" w:ascii="宋体" w:hAnsi="宋体" w:cs="宋体"/>
          <w:sz w:val="24"/>
        </w:rPr>
        <w:t xml:space="preserve">为加强工程项目廉洁建设，规范各项活动中发包方承包方双方的行为，防止谋取不正当利益的违法违纪现象的发生，保护国家、集体和当事人的合法权益，根据国家有关工程建设的法律法规和廉洁建设的有关规定，订立本廉洁协议。</w:t>
      </w:r>
      <w:r/>
    </w:p>
    <w:p>
      <w:pPr>
        <w:ind w:firstLine="482"/>
        <w:spacing w:line="460" w:lineRule="exact"/>
        <w:rPr>
          <w:rFonts w:hint="eastAsia" w:ascii="宋体" w:hAnsi="宋体" w:cs="宋体"/>
          <w:b/>
          <w:sz w:val="24"/>
        </w:rPr>
      </w:pPr>
      <w:r>
        <w:rPr>
          <w:rFonts w:hint="eastAsia" w:ascii="宋体" w:hAnsi="宋体" w:cs="宋体"/>
          <w:b/>
          <w:sz w:val="24"/>
        </w:rPr>
        <w:t xml:space="preserve">一、双方的责任</w:t>
      </w:r>
      <w:r/>
    </w:p>
    <w:p>
      <w:pPr>
        <w:ind w:firstLine="480"/>
        <w:spacing w:line="460" w:lineRule="exact"/>
        <w:rPr>
          <w:rFonts w:hint="eastAsia" w:ascii="宋体" w:hAnsi="宋体" w:cs="宋体"/>
          <w:sz w:val="24"/>
        </w:rPr>
      </w:pPr>
      <w:r>
        <w:rPr>
          <w:rFonts w:hint="eastAsia" w:ascii="宋体" w:hAnsi="宋体" w:cs="宋体"/>
          <w:sz w:val="24"/>
        </w:rPr>
        <w:t xml:space="preserve">1.应严格遵守国家关于建设工程的有关法律、法规，相关政策，以及廉洁建设的各项规定。</w:t>
      </w:r>
      <w:r/>
    </w:p>
    <w:p>
      <w:pPr>
        <w:ind w:firstLine="480"/>
        <w:spacing w:line="460" w:lineRule="exact"/>
        <w:rPr>
          <w:rFonts w:hint="eastAsia" w:ascii="宋体" w:hAnsi="宋体" w:cs="宋体"/>
          <w:sz w:val="24"/>
        </w:rPr>
      </w:pPr>
      <w:r>
        <w:rPr>
          <w:rFonts w:hint="eastAsia" w:ascii="宋体" w:hAnsi="宋体" w:cs="宋体"/>
          <w:sz w:val="24"/>
        </w:rPr>
        <w:t xml:space="preserve">2.严格执行建设工程合同文件，自觉按合同办事。</w:t>
      </w:r>
      <w:r/>
    </w:p>
    <w:p>
      <w:pPr>
        <w:ind w:firstLine="480"/>
        <w:spacing w:line="460" w:lineRule="exact"/>
        <w:rPr>
          <w:rFonts w:hint="eastAsia" w:ascii="宋体" w:hAnsi="宋体" w:cs="宋体"/>
          <w:sz w:val="24"/>
        </w:rPr>
      </w:pPr>
      <w:r>
        <w:rPr>
          <w:rFonts w:hint="eastAsia" w:ascii="宋体" w:hAnsi="宋体" w:cs="宋体"/>
          <w:sz w:val="24"/>
        </w:rPr>
        <w:t xml:space="preserve">3.各项活动必须坚持公开、公平、公正、诚信、透明的原则(除法律法规另有规定者外)，不得为获取不正当的利益，损害国家、集体和对方利益，不得违反建设工程管理的规章制度。</w:t>
      </w:r>
      <w:r/>
    </w:p>
    <w:p>
      <w:pPr>
        <w:ind w:firstLine="480"/>
        <w:spacing w:line="460" w:lineRule="exact"/>
        <w:rPr>
          <w:rFonts w:hint="eastAsia" w:ascii="宋体" w:hAnsi="宋体" w:cs="宋体"/>
          <w:sz w:val="24"/>
        </w:rPr>
      </w:pPr>
      <w:r>
        <w:rPr>
          <w:rFonts w:hint="eastAsia" w:ascii="宋体" w:hAnsi="宋体" w:cs="宋体"/>
          <w:sz w:val="24"/>
        </w:rPr>
        <w:t xml:space="preserve">4.发现对方在业务活动中有违规、违纪、违法行为的，应及时提醒对方，情节严重的，应向其上级主管部门或纪检监察、司法等有关机关举报。</w:t>
      </w:r>
      <w:r/>
    </w:p>
    <w:p>
      <w:pPr>
        <w:ind w:firstLine="482"/>
        <w:spacing w:line="460" w:lineRule="exact"/>
        <w:rPr>
          <w:rFonts w:hint="eastAsia" w:ascii="宋体" w:hAnsi="宋体" w:cs="宋体"/>
          <w:b/>
          <w:sz w:val="24"/>
        </w:rPr>
      </w:pPr>
      <w:r>
        <w:rPr>
          <w:rFonts w:hint="eastAsia" w:ascii="宋体" w:hAnsi="宋体" w:cs="宋体"/>
          <w:b/>
          <w:sz w:val="24"/>
        </w:rPr>
        <w:t xml:space="preserve">二、发包方责任</w:t>
      </w:r>
      <w:r/>
    </w:p>
    <w:p>
      <w:pPr>
        <w:ind w:firstLine="480"/>
        <w:spacing w:line="460" w:lineRule="exact"/>
        <w:rPr>
          <w:rFonts w:hint="eastAsia" w:ascii="宋体" w:hAnsi="宋体" w:cs="宋体"/>
          <w:sz w:val="24"/>
        </w:rPr>
      </w:pPr>
      <w:r>
        <w:rPr>
          <w:rFonts w:hint="eastAsia" w:ascii="宋体" w:hAnsi="宋体" w:cs="宋体"/>
          <w:sz w:val="24"/>
        </w:rPr>
        <w:t xml:space="preserve">发包方的领导和从事该建设工程项目的工作人员，在工程建设的事前、事中、事后应遵守以下规定：</w:t>
      </w:r>
      <w:r/>
    </w:p>
    <w:p>
      <w:pPr>
        <w:ind w:firstLine="480"/>
        <w:spacing w:line="460" w:lineRule="exact"/>
        <w:rPr>
          <w:rFonts w:hint="eastAsia" w:ascii="宋体" w:hAnsi="宋体" w:cs="宋体"/>
          <w:sz w:val="24"/>
        </w:rPr>
      </w:pPr>
      <w:r>
        <w:rPr>
          <w:rFonts w:hint="eastAsia" w:ascii="宋体" w:hAnsi="宋体" w:cs="宋体"/>
          <w:sz w:val="24"/>
        </w:rPr>
        <w:t xml:space="preserve">1.不得利用职权或者职务上的影响谋取私利、为他人谋取利益、搞权权交易、无偿或象征性地支付报酬接受服务及使用劳务。</w:t>
      </w:r>
      <w:r/>
    </w:p>
    <w:p>
      <w:pPr>
        <w:ind w:firstLine="480"/>
        <w:spacing w:line="460" w:lineRule="exact"/>
        <w:rPr>
          <w:rFonts w:hint="eastAsia" w:ascii="宋体" w:hAnsi="宋体" w:cs="宋体"/>
          <w:sz w:val="24"/>
        </w:rPr>
      </w:pPr>
      <w:r>
        <w:rPr>
          <w:rFonts w:hint="eastAsia" w:ascii="宋体" w:hAnsi="宋体" w:cs="宋体"/>
          <w:sz w:val="24"/>
        </w:rPr>
        <w:t xml:space="preserve">2.不得收受、持有、实际使用可能影响公正执行职务的礼品、礼金、运动健身卡及会所和俱乐部会员卡、高尔夫球卡等各种消费卡与有价证券、股权、其他金融产品等财物。</w:t>
      </w:r>
      <w:r/>
    </w:p>
    <w:p>
      <w:pPr>
        <w:ind w:firstLine="480"/>
        <w:spacing w:line="460" w:lineRule="exact"/>
        <w:rPr>
          <w:rFonts w:hint="eastAsia" w:ascii="宋体" w:hAnsi="宋体" w:cs="宋体"/>
          <w:sz w:val="24"/>
        </w:rPr>
      </w:pPr>
      <w:r>
        <w:rPr>
          <w:rFonts w:hint="eastAsia" w:ascii="宋体" w:hAnsi="宋体" w:cs="宋体"/>
          <w:sz w:val="24"/>
        </w:rPr>
        <w:t xml:space="preserve">3.不得在承包方和相关单位报销任何应由发包方或个人支付的费用，不得借用承包方和相关单位的钱款、住房、车辆，影响公正执行职务。</w:t>
      </w:r>
      <w:r/>
    </w:p>
    <w:p>
      <w:pPr>
        <w:ind w:firstLine="480"/>
        <w:spacing w:line="460" w:lineRule="exact"/>
        <w:rPr>
          <w:rFonts w:hint="eastAsia" w:ascii="宋体" w:hAnsi="宋体" w:cs="宋体"/>
          <w:sz w:val="24"/>
        </w:rPr>
      </w:pPr>
      <w:r>
        <w:rPr>
          <w:rFonts w:hint="eastAsia" w:ascii="宋体" w:hAnsi="宋体" w:cs="宋体"/>
          <w:sz w:val="24"/>
        </w:rPr>
        <w:t xml:space="preserve">4.不得要求、暗示或接受承包方和相关单位为个人装修住房、婚丧嫁娶、配偶子女的工作安排以及出国(境)、旅游等提供方便；不得接受可能影响公正</w:t>
      </w:r>
      <w:r>
        <w:rPr>
          <w:rFonts w:hint="eastAsia" w:ascii="宋体" w:hAnsi="宋体" w:cs="宋体"/>
          <w:sz w:val="24"/>
        </w:rPr>
        <w:t xml:space="preserve">执行职务的宴请或者旅游、健身、娱乐等活动安排。</w:t>
      </w:r>
      <w:r/>
    </w:p>
    <w:p>
      <w:pPr>
        <w:ind w:firstLine="480"/>
        <w:spacing w:line="460" w:lineRule="exact"/>
        <w:rPr>
          <w:rFonts w:hint="eastAsia" w:ascii="宋体" w:hAnsi="宋体" w:cs="宋体"/>
          <w:sz w:val="24"/>
        </w:rPr>
      </w:pPr>
      <w:r>
        <w:rPr>
          <w:rFonts w:hint="eastAsia" w:ascii="宋体" w:hAnsi="宋体" w:cs="宋体"/>
          <w:sz w:val="24"/>
        </w:rPr>
        <w:t xml:space="preserve">5.不得向承包方和相关单位介绍或为配偶、子女、亲属参与同发包方工程建设管理合同有关的业务活动；禁止配偶、子女及其配偶等亲属和其他特定关系人在承包方和相关单位不实际工作而获取薪酬或者虽实际工作但领取明显超出同职级标准薪酬。</w:t>
      </w:r>
      <w:r/>
    </w:p>
    <w:p>
      <w:pPr>
        <w:ind w:firstLine="480"/>
        <w:spacing w:line="460" w:lineRule="exact"/>
        <w:rPr>
          <w:rFonts w:hint="eastAsia" w:ascii="宋体" w:hAnsi="宋体" w:cs="宋体"/>
          <w:sz w:val="24"/>
        </w:rPr>
      </w:pPr>
      <w:r>
        <w:rPr>
          <w:rFonts w:hint="eastAsia" w:ascii="宋体" w:hAnsi="宋体" w:cs="宋体"/>
          <w:sz w:val="24"/>
        </w:rPr>
        <w:t xml:space="preserve">6.不得以任何理由要求承包方和相关单位使用某种产品、材料和设备。</w:t>
      </w:r>
      <w:r/>
    </w:p>
    <w:p>
      <w:pPr>
        <w:ind w:firstLine="482"/>
        <w:spacing w:line="460" w:lineRule="exact"/>
        <w:rPr>
          <w:rFonts w:hint="eastAsia" w:ascii="宋体" w:hAnsi="宋体" w:cs="宋体"/>
          <w:b/>
          <w:sz w:val="24"/>
        </w:rPr>
      </w:pPr>
      <w:r>
        <w:rPr>
          <w:rFonts w:hint="eastAsia" w:ascii="宋体" w:hAnsi="宋体" w:cs="宋体"/>
          <w:b/>
          <w:sz w:val="24"/>
        </w:rPr>
        <w:t xml:space="preserve">三、承包方责任</w:t>
      </w:r>
      <w:r/>
    </w:p>
    <w:p>
      <w:pPr>
        <w:ind w:firstLine="480"/>
        <w:spacing w:line="460" w:lineRule="exact"/>
        <w:rPr>
          <w:rFonts w:hint="eastAsia" w:ascii="宋体" w:hAnsi="宋体" w:cs="宋体"/>
          <w:sz w:val="24"/>
        </w:rPr>
      </w:pPr>
      <w:r>
        <w:rPr>
          <w:rFonts w:hint="eastAsia" w:ascii="宋体" w:hAnsi="宋体" w:cs="宋体"/>
          <w:sz w:val="24"/>
        </w:rPr>
        <w:t xml:space="preserve">应与发包方保持正常的业务交往，按照有关法律法规和程序开展业务工作，严格执行工程建设的有关方针、政策，执行工程建设强制性标准，并遵守以下规定：</w:t>
      </w:r>
      <w:r/>
    </w:p>
    <w:p>
      <w:pPr>
        <w:ind w:firstLine="480"/>
        <w:spacing w:line="460" w:lineRule="exact"/>
        <w:rPr>
          <w:rFonts w:hint="eastAsia" w:ascii="宋体" w:hAnsi="宋体" w:cs="宋体"/>
          <w:sz w:val="24"/>
        </w:rPr>
      </w:pPr>
      <w:r>
        <w:rPr>
          <w:rFonts w:hint="eastAsia" w:ascii="宋体" w:hAnsi="宋体" w:cs="宋体"/>
          <w:sz w:val="24"/>
        </w:rPr>
        <w:t xml:space="preserve">1.不得以任何理由向发包方及其工作人员索要、接受或赠送明显超出正常礼尚往来的礼品、礼金、运动健身卡及会所和俱乐部会员卡、高尔夫球卡等各种消费卡与有价证券、股权、其他金融产品等财物。</w:t>
      </w:r>
      <w:r/>
    </w:p>
    <w:p>
      <w:pPr>
        <w:ind w:firstLine="480"/>
        <w:spacing w:line="460" w:lineRule="exact"/>
        <w:rPr>
          <w:rFonts w:hint="eastAsia" w:ascii="宋体" w:hAnsi="宋体" w:cs="宋体"/>
          <w:sz w:val="24"/>
        </w:rPr>
      </w:pPr>
      <w:r>
        <w:rPr>
          <w:rFonts w:hint="eastAsia" w:ascii="宋体" w:hAnsi="宋体" w:cs="宋体"/>
          <w:sz w:val="24"/>
        </w:rPr>
        <w:t xml:space="preserve">2.不得以任何理由为发包方和相关单位报销应由对方或个人支付的费用。</w:t>
      </w:r>
      <w:r/>
    </w:p>
    <w:p>
      <w:pPr>
        <w:ind w:firstLine="480"/>
        <w:spacing w:line="460" w:lineRule="exact"/>
        <w:rPr>
          <w:rFonts w:hint="eastAsia" w:ascii="宋体" w:hAnsi="宋体" w:cs="宋体"/>
          <w:sz w:val="24"/>
        </w:rPr>
      </w:pPr>
      <w:r>
        <w:rPr>
          <w:rFonts w:hint="eastAsia" w:ascii="宋体" w:hAnsi="宋体" w:cs="宋体"/>
          <w:sz w:val="24"/>
        </w:rPr>
        <w:t xml:space="preserve">3.不得接受或暗示为发包方、相关单位或个人装修住房、婚丧嫁娶、配偶子女的工作安排以及出国(境)、旅游等提供方便。</w:t>
      </w:r>
      <w:r/>
    </w:p>
    <w:p>
      <w:pPr>
        <w:ind w:firstLine="480"/>
        <w:spacing w:line="460" w:lineRule="exact"/>
        <w:rPr>
          <w:rFonts w:hint="eastAsia" w:ascii="宋体" w:hAnsi="宋体" w:cs="宋体"/>
          <w:sz w:val="24"/>
        </w:rPr>
      </w:pPr>
      <w:r>
        <w:rPr>
          <w:rFonts w:hint="eastAsia" w:ascii="宋体" w:hAnsi="宋体" w:cs="宋体"/>
          <w:sz w:val="24"/>
        </w:rPr>
        <w:t xml:space="preserve">4.不得以任何理由为发包方、相关单位或个人组织有可能影响公正执行职务的宴请或者旅游、健身、娱乐等活动。</w:t>
      </w:r>
      <w:r/>
    </w:p>
    <w:p>
      <w:pPr>
        <w:ind w:firstLine="482"/>
        <w:spacing w:line="460" w:lineRule="exact"/>
        <w:rPr>
          <w:rFonts w:hint="eastAsia" w:ascii="宋体" w:hAnsi="宋体" w:cs="宋体"/>
          <w:b/>
          <w:sz w:val="24"/>
        </w:rPr>
      </w:pPr>
      <w:r>
        <w:rPr>
          <w:rFonts w:hint="eastAsia" w:ascii="宋体" w:hAnsi="宋体" w:cs="宋体"/>
          <w:b/>
          <w:sz w:val="24"/>
        </w:rPr>
        <w:t xml:space="preserve">四、违约责任 </w:t>
      </w:r>
      <w:r/>
    </w:p>
    <w:p>
      <w:pPr>
        <w:ind w:firstLine="480"/>
        <w:spacing w:line="460" w:lineRule="exact"/>
        <w:rPr>
          <w:rFonts w:hint="eastAsia" w:ascii="宋体" w:hAnsi="宋体" w:cs="宋体"/>
          <w:sz w:val="24"/>
        </w:rPr>
      </w:pPr>
      <w:r>
        <w:rPr>
          <w:rFonts w:hint="eastAsia" w:ascii="宋体" w:hAnsi="宋体" w:cs="宋体"/>
          <w:sz w:val="24"/>
        </w:rPr>
        <w:t xml:space="preserve">1.发包方工作人员有违反本责任书第一、二条责任行为的，依据有关法律、法规及支队相关制度给予处理；涉嫌犯罪的，移交司法机关追究刑事责任；给乙方单位造成经济损失的，应予以赔偿。</w:t>
      </w:r>
      <w:r/>
    </w:p>
    <w:p>
      <w:pPr>
        <w:ind w:firstLine="480"/>
        <w:spacing w:line="460" w:lineRule="exact"/>
        <w:rPr>
          <w:rFonts w:hint="eastAsia" w:ascii="宋体" w:hAnsi="宋体" w:cs="宋体"/>
          <w:sz w:val="24"/>
        </w:rPr>
      </w:pPr>
      <w:r>
        <w:rPr>
          <w:rFonts w:hint="eastAsia" w:ascii="宋体" w:hAnsi="宋体" w:cs="宋体"/>
          <w:sz w:val="24"/>
        </w:rPr>
        <w:t xml:space="preserve">2.承包方工作人员有违反本责任书第一、三条责任行为的，依据有关法律法规处理；支付中标价的0.5%廉洁违约金，并上报建设行政主管部门与招投标监管部门作为信用评审依据；给发包方单位造成经济损失的，应予以赔偿；涉嫌犯罪的，移交司法机关追究刑事责任。</w:t>
      </w:r>
      <w:r/>
    </w:p>
    <w:p>
      <w:pPr>
        <w:ind w:firstLine="480"/>
        <w:spacing w:line="460" w:lineRule="exact"/>
        <w:rPr>
          <w:rFonts w:hint="eastAsia" w:ascii="宋体" w:hAnsi="宋体" w:cs="宋体"/>
          <w:sz w:val="24"/>
        </w:rPr>
      </w:pPr>
      <w:r>
        <w:rPr>
          <w:rFonts w:hint="eastAsia" w:ascii="宋体" w:hAnsi="宋体" w:cs="宋体"/>
          <w:sz w:val="24"/>
        </w:rPr>
        <w:t xml:space="preserve">3.本协议作为建设工程合同的组成部分，与建设工程合同具有同等法律效力，经双方签署并盖章后立即生效。</w:t>
      </w:r>
      <w:r/>
    </w:p>
    <w:p>
      <w:pPr>
        <w:ind w:firstLine="482"/>
        <w:spacing w:line="460" w:lineRule="exact"/>
        <w:rPr>
          <w:rFonts w:hint="eastAsia" w:ascii="宋体" w:hAnsi="宋体" w:cs="宋体"/>
          <w:b/>
          <w:sz w:val="24"/>
        </w:rPr>
      </w:pPr>
      <w:r>
        <w:rPr>
          <w:rFonts w:hint="eastAsia" w:ascii="宋体" w:hAnsi="宋体" w:cs="宋体"/>
          <w:b/>
          <w:sz w:val="24"/>
        </w:rPr>
        <w:t xml:space="preserve">五、协议有效期</w:t>
      </w:r>
      <w:r/>
    </w:p>
    <w:p>
      <w:pPr>
        <w:ind w:firstLine="480"/>
        <w:spacing w:line="460" w:lineRule="exact"/>
        <w:rPr>
          <w:rFonts w:hint="eastAsia" w:ascii="宋体" w:hAnsi="宋体" w:cs="宋体"/>
          <w:sz w:val="24"/>
        </w:rPr>
      </w:pPr>
      <w:r>
        <w:rPr>
          <w:rFonts w:hint="eastAsia" w:ascii="宋体" w:hAnsi="宋体" w:cs="宋体"/>
          <w:sz w:val="24"/>
        </w:rPr>
        <w:t xml:space="preserve">本协议具有长期效力，不因工程项目竣工验收而失效,并对与工程项目有因</w:t>
      </w:r>
      <w:r>
        <w:rPr>
          <w:rFonts w:hint="eastAsia" w:ascii="宋体" w:hAnsi="宋体" w:cs="宋体"/>
          <w:sz w:val="24"/>
        </w:rPr>
        <w:t xml:space="preserve">果关系的前期贿赂行为亦具有追认和约束的效力。</w:t>
      </w:r>
      <w:r/>
    </w:p>
    <w:p>
      <w:pPr>
        <w:ind w:firstLine="420"/>
        <w:spacing w:line="460" w:lineRule="exact"/>
        <w:rPr>
          <w:rFonts w:hint="eastAsia" w:ascii="宋体" w:hAnsi="宋体" w:cs="宋体"/>
          <w:sz w:val="24"/>
        </w:rPr>
      </w:pPr>
      <w:r>
        <w:rPr>
          <w:rFonts w:hint="eastAsia" w:ascii="宋体" w:hAnsi="宋体" w:cs="宋体"/>
          <w:sz w:val="24"/>
        </w:rPr>
      </w:r>
      <w:r/>
    </w:p>
    <w:p>
      <w:pPr>
        <w:spacing w:line="460" w:lineRule="exact"/>
        <w:rPr>
          <w:rFonts w:hint="eastAsia" w:ascii="宋体" w:hAnsi="宋体" w:cs="宋体"/>
          <w:sz w:val="24"/>
        </w:rPr>
      </w:pPr>
      <w:r>
        <w:rPr>
          <w:rFonts w:hint="eastAsia" w:ascii="宋体" w:hAnsi="宋体" w:cs="宋体"/>
          <w:sz w:val="24"/>
        </w:rPr>
        <w:t xml:space="preserve">发包方：(盖章)                           承包方：(盖章)</w:t>
      </w:r>
      <w:r/>
    </w:p>
    <w:p>
      <w:pPr>
        <w:spacing w:line="460" w:lineRule="exact"/>
        <w:rPr>
          <w:rFonts w:hint="eastAsia" w:ascii="宋体" w:hAnsi="宋体" w:cs="宋体"/>
          <w:sz w:val="24"/>
        </w:rPr>
      </w:pPr>
      <w:r>
        <w:rPr>
          <w:rFonts w:hint="eastAsia" w:ascii="宋体" w:hAnsi="宋体" w:cs="宋体"/>
          <w:sz w:val="24"/>
        </w:rPr>
        <w:t xml:space="preserve">法定代表人：(签字)                       法定代表人：(签字)</w:t>
      </w:r>
      <w:r/>
    </w:p>
    <w:p>
      <w:pPr>
        <w:spacing w:line="460" w:lineRule="exact"/>
        <w:rPr>
          <w:rFonts w:hint="eastAsia" w:ascii="宋体" w:hAnsi="宋体" w:cs="宋体"/>
        </w:rPr>
      </w:pPr>
      <w:r>
        <w:rPr>
          <w:rFonts w:hint="eastAsia" w:ascii="宋体" w:hAnsi="宋体" w:cs="宋体"/>
          <w:sz w:val="24"/>
        </w:rPr>
        <w:t xml:space="preserve">委托代理人：(签字)                       委托代理人：(签字)</w:t>
      </w:r>
      <w:r/>
    </w:p>
    <w:p>
      <w:pPr>
        <w:contextualSpacing/>
        <w:ind w:right="210" w:firstLine="514"/>
        <w:spacing w:line="480" w:lineRule="exact"/>
        <w:rPr>
          <w:sz w:val="24"/>
          <w:lang w:val="zh-CN"/>
        </w:rPr>
      </w:pPr>
      <w:r>
        <w:rPr>
          <w:sz w:val="24"/>
          <w:lang w:val="zh-CN"/>
        </w:rPr>
      </w:r>
      <w:r/>
    </w:p>
    <w:p>
      <w:pPr>
        <w:jc w:val="left"/>
        <w:widowControl/>
        <w:rPr>
          <w:rFonts w:hint="eastAsia" w:ascii="宋体" w:hAnsi="宋体" w:cs="宋体"/>
          <w:b/>
          <w:bCs/>
          <w:sz w:val="36"/>
          <w:szCs w:val="36"/>
        </w:rPr>
      </w:pPr>
      <w:r/>
      <w:bookmarkStart w:id="51" w:name="_Toc508286139"/>
      <w:r/>
      <w:bookmarkEnd w:id="51"/>
      <w:r>
        <w:rPr>
          <w:rFonts w:hint="eastAsia" w:ascii="宋体" w:hAnsi="宋体" w:cs="宋体"/>
          <w:sz w:val="36"/>
          <w:szCs w:val="36"/>
        </w:rPr>
        <w:br w:type="page" w:clear="all"/>
      </w:r>
      <w:r/>
    </w:p>
    <w:p>
      <w:pPr>
        <w:ind w:firstLine="482"/>
        <w:jc w:val="left"/>
        <w:spacing w:line="300" w:lineRule="auto"/>
        <w:rPr>
          <w:rFonts w:hint="eastAsia" w:ascii="宋体" w:hAnsi="宋体" w:cs="宋体"/>
          <w:sz w:val="24"/>
        </w:rPr>
      </w:pPr>
      <w:r>
        <w:rPr>
          <w:rFonts w:hint="eastAsia" w:ascii="宋体" w:hAnsi="宋体" w:cs="宋体"/>
          <w:sz w:val="24"/>
        </w:rPr>
        <w:t xml:space="preserve">附件4：</w:t>
      </w:r>
      <w:r/>
    </w:p>
    <w:p>
      <w:pPr>
        <w:ind w:firstLine="482"/>
        <w:jc w:val="center"/>
        <w:spacing w:line="300" w:lineRule="auto"/>
        <w:rPr>
          <w:rFonts w:hint="eastAsia" w:ascii="宋体" w:hAnsi="宋体" w:cs="仿宋"/>
          <w:b/>
          <w:bCs/>
          <w:sz w:val="24"/>
        </w:rPr>
      </w:pPr>
      <w:r>
        <w:rPr>
          <w:rFonts w:hint="eastAsia" w:ascii="宋体" w:hAnsi="宋体" w:cs="仿宋"/>
          <w:b/>
          <w:bCs/>
          <w:sz w:val="24"/>
        </w:rPr>
        <w:t xml:space="preserve">计划投入的主要施工机械设备表</w:t>
      </w:r>
      <w:r/>
    </w:p>
    <w:tbl>
      <w:tblPr>
        <w:tblW w:w="8317" w:type="dxa"/>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08"/>
        <w:gridCol w:w="1702"/>
        <w:gridCol w:w="701"/>
        <w:gridCol w:w="701"/>
        <w:gridCol w:w="901"/>
        <w:gridCol w:w="901"/>
        <w:gridCol w:w="1101"/>
        <w:gridCol w:w="1101"/>
        <w:gridCol w:w="701"/>
      </w:tblGrid>
      <w:tr>
        <w:trPr/>
        <w:tc>
          <w:tcPr>
            <w:tcW w:w="508" w:type="dxa"/>
            <w:textDirection w:val="lrTb"/>
            <w:noWrap w:val="false"/>
          </w:tcPr>
          <w:p>
            <w:pPr>
              <w:jc w:val="center"/>
              <w:spacing w:line="360" w:lineRule="auto"/>
              <w:rPr>
                <w:rFonts w:hint="eastAsia" w:ascii="宋体" w:hAnsi="宋体" w:cs="仿宋"/>
                <w:position w:val="-32"/>
                <w:sz w:val="24"/>
              </w:rPr>
            </w:pPr>
            <w:r>
              <w:rPr>
                <w:rFonts w:hint="eastAsia" w:ascii="宋体" w:hAnsi="宋体" w:cs="仿宋"/>
                <w:position w:val="-32"/>
                <w:sz w:val="24"/>
              </w:rPr>
              <w:t xml:space="preserve">序号</w:t>
            </w:r>
            <w:r/>
          </w:p>
        </w:tc>
        <w:tc>
          <w:tcPr>
            <w:tcW w:w="1702" w:type="dxa"/>
            <w:textDirection w:val="lrTb"/>
            <w:noWrap w:val="false"/>
          </w:tcPr>
          <w:p>
            <w:pPr>
              <w:jc w:val="center"/>
              <w:spacing w:line="360" w:lineRule="auto"/>
              <w:rPr>
                <w:rFonts w:hint="eastAsia" w:ascii="宋体" w:hAnsi="宋体" w:cs="仿宋"/>
                <w:position w:val="-50"/>
                <w:sz w:val="24"/>
              </w:rPr>
            </w:pPr>
            <w:r>
              <w:rPr>
                <w:rFonts w:hint="eastAsia" w:ascii="宋体" w:hAnsi="宋体" w:cs="仿宋"/>
                <w:position w:val="-50"/>
                <w:sz w:val="24"/>
              </w:rPr>
              <w:t xml:space="preserve">机械设备名称</w:t>
            </w:r>
            <w:r/>
          </w:p>
        </w:tc>
        <w:tc>
          <w:tcPr>
            <w:tcW w:w="701" w:type="dxa"/>
            <w:textDirection w:val="lrTb"/>
            <w:noWrap w:val="false"/>
          </w:tcPr>
          <w:p>
            <w:pPr>
              <w:jc w:val="center"/>
              <w:spacing w:line="360" w:lineRule="auto"/>
              <w:rPr>
                <w:rFonts w:hint="eastAsia" w:ascii="宋体" w:hAnsi="宋体" w:cs="仿宋"/>
                <w:position w:val="-30"/>
                <w:sz w:val="24"/>
              </w:rPr>
            </w:pPr>
            <w:r>
              <w:rPr>
                <w:rFonts w:hint="eastAsia" w:ascii="宋体" w:hAnsi="宋体" w:cs="仿宋"/>
                <w:position w:val="-30"/>
                <w:sz w:val="24"/>
              </w:rPr>
              <w:t xml:space="preserve">型号规格</w:t>
            </w:r>
            <w:r/>
          </w:p>
        </w:tc>
        <w:tc>
          <w:tcPr>
            <w:tcW w:w="701" w:type="dxa"/>
            <w:textDirection w:val="lrTb"/>
            <w:noWrap w:val="false"/>
          </w:tcPr>
          <w:p>
            <w:pPr>
              <w:jc w:val="center"/>
              <w:spacing w:line="360" w:lineRule="auto"/>
              <w:rPr>
                <w:rFonts w:hint="eastAsia" w:ascii="宋体" w:hAnsi="宋体" w:cs="仿宋"/>
                <w:position w:val="-50"/>
                <w:sz w:val="24"/>
              </w:rPr>
            </w:pPr>
            <w:r>
              <w:rPr>
                <w:rFonts w:hint="eastAsia" w:ascii="宋体" w:hAnsi="宋体" w:cs="仿宋"/>
                <w:position w:val="-50"/>
                <w:sz w:val="24"/>
              </w:rPr>
              <w:t xml:space="preserve">数量</w:t>
            </w:r>
            <w:r/>
          </w:p>
        </w:tc>
        <w:tc>
          <w:tcPr>
            <w:tcW w:w="901" w:type="dxa"/>
            <w:textDirection w:val="lrTb"/>
            <w:noWrap w:val="false"/>
          </w:tcPr>
          <w:p>
            <w:pPr>
              <w:jc w:val="center"/>
              <w:spacing w:line="360" w:lineRule="auto"/>
              <w:rPr>
                <w:rFonts w:hint="eastAsia" w:ascii="宋体" w:hAnsi="宋体" w:cs="仿宋"/>
                <w:position w:val="-30"/>
                <w:sz w:val="24"/>
              </w:rPr>
            </w:pPr>
            <w:r>
              <w:rPr>
                <w:rFonts w:hint="eastAsia" w:ascii="宋体" w:hAnsi="宋体" w:cs="仿宋"/>
                <w:position w:val="-30"/>
                <w:sz w:val="24"/>
              </w:rPr>
              <w:t xml:space="preserve">国 别</w:t>
            </w:r>
            <w:r/>
          </w:p>
          <w:p>
            <w:pPr>
              <w:jc w:val="center"/>
              <w:spacing w:line="360" w:lineRule="auto"/>
              <w:rPr>
                <w:rFonts w:hint="eastAsia" w:ascii="宋体" w:hAnsi="宋体" w:cs="仿宋"/>
                <w:position w:val="-30"/>
                <w:sz w:val="24"/>
              </w:rPr>
            </w:pPr>
            <w:r>
              <w:rPr>
                <w:rFonts w:hint="eastAsia" w:ascii="宋体" w:hAnsi="宋体" w:cs="仿宋"/>
                <w:position w:val="-30"/>
                <w:sz w:val="24"/>
              </w:rPr>
              <w:t xml:space="preserve">产 地</w:t>
            </w:r>
            <w:r/>
          </w:p>
        </w:tc>
        <w:tc>
          <w:tcPr>
            <w:tcW w:w="901" w:type="dxa"/>
            <w:textDirection w:val="lrTb"/>
            <w:noWrap w:val="false"/>
          </w:tcPr>
          <w:p>
            <w:pPr>
              <w:jc w:val="center"/>
              <w:spacing w:line="360" w:lineRule="auto"/>
              <w:rPr>
                <w:rFonts w:hint="eastAsia" w:ascii="宋体" w:hAnsi="宋体" w:cs="仿宋"/>
                <w:position w:val="-30"/>
                <w:sz w:val="24"/>
              </w:rPr>
            </w:pPr>
            <w:r>
              <w:rPr>
                <w:rFonts w:hint="eastAsia" w:ascii="宋体" w:hAnsi="宋体" w:cs="仿宋"/>
                <w:position w:val="-30"/>
                <w:sz w:val="24"/>
              </w:rPr>
              <w:t xml:space="preserve">制 造</w:t>
            </w:r>
            <w:r/>
          </w:p>
          <w:p>
            <w:pPr>
              <w:jc w:val="center"/>
              <w:spacing w:line="360" w:lineRule="auto"/>
              <w:rPr>
                <w:rFonts w:hint="eastAsia" w:ascii="宋体" w:hAnsi="宋体" w:cs="仿宋"/>
                <w:position w:val="-30"/>
                <w:sz w:val="24"/>
              </w:rPr>
            </w:pPr>
            <w:r>
              <w:rPr>
                <w:rFonts w:hint="eastAsia" w:ascii="宋体" w:hAnsi="宋体" w:cs="仿宋"/>
                <w:position w:val="-30"/>
                <w:sz w:val="24"/>
              </w:rPr>
              <w:t xml:space="preserve">年 份</w:t>
            </w:r>
            <w:r/>
          </w:p>
        </w:tc>
        <w:tc>
          <w:tcPr>
            <w:tcW w:w="1101" w:type="dxa"/>
            <w:textDirection w:val="lrTb"/>
            <w:noWrap w:val="false"/>
          </w:tcPr>
          <w:p>
            <w:pPr>
              <w:jc w:val="center"/>
              <w:spacing w:line="360" w:lineRule="auto"/>
              <w:rPr>
                <w:rFonts w:hint="eastAsia" w:ascii="宋体" w:hAnsi="宋体" w:cs="仿宋"/>
                <w:position w:val="-30"/>
                <w:sz w:val="24"/>
              </w:rPr>
            </w:pPr>
            <w:r>
              <w:rPr>
                <w:rFonts w:hint="eastAsia" w:ascii="宋体" w:hAnsi="宋体" w:cs="仿宋"/>
                <w:position w:val="-30"/>
                <w:sz w:val="24"/>
              </w:rPr>
              <w:t xml:space="preserve">额定功率(KW)</w:t>
            </w:r>
            <w:r/>
          </w:p>
        </w:tc>
        <w:tc>
          <w:tcPr>
            <w:tcW w:w="1101" w:type="dxa"/>
            <w:textDirection w:val="lrTb"/>
            <w:noWrap w:val="false"/>
          </w:tcPr>
          <w:p>
            <w:pPr>
              <w:jc w:val="center"/>
              <w:spacing w:line="360" w:lineRule="auto"/>
              <w:rPr>
                <w:rFonts w:hint="eastAsia" w:ascii="宋体" w:hAnsi="宋体" w:cs="仿宋"/>
                <w:position w:val="-30"/>
                <w:sz w:val="24"/>
              </w:rPr>
            </w:pPr>
            <w:r>
              <w:rPr>
                <w:rFonts w:hint="eastAsia" w:ascii="宋体" w:hAnsi="宋体" w:cs="仿宋"/>
                <w:position w:val="-30"/>
                <w:sz w:val="24"/>
              </w:rPr>
              <w:t xml:space="preserve">生产能力(MH)</w:t>
            </w:r>
            <w:r/>
          </w:p>
        </w:tc>
        <w:tc>
          <w:tcPr>
            <w:tcW w:w="701" w:type="dxa"/>
            <w:textDirection w:val="lrTb"/>
            <w:noWrap w:val="false"/>
          </w:tcPr>
          <w:p>
            <w:pPr>
              <w:jc w:val="center"/>
              <w:spacing w:line="360" w:lineRule="auto"/>
              <w:rPr>
                <w:rFonts w:hint="eastAsia" w:ascii="宋体" w:hAnsi="宋体" w:cs="仿宋"/>
                <w:position w:val="-50"/>
                <w:sz w:val="24"/>
              </w:rPr>
            </w:pPr>
            <w:r>
              <w:rPr>
                <w:rFonts w:hint="eastAsia" w:ascii="宋体" w:hAnsi="宋体" w:cs="仿宋"/>
                <w:position w:val="-50"/>
                <w:sz w:val="24"/>
              </w:rPr>
              <w:t xml:space="preserve">备注</w:t>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t xml:space="preserve">1</w:t>
            </w:r>
            <w:r/>
          </w:p>
        </w:tc>
        <w:tc>
          <w:tcPr>
            <w:tcW w:w="1702" w:type="dxa"/>
            <w:textDirection w:val="lrTb"/>
            <w:noWrap w:val="false"/>
          </w:tcPr>
          <w:p>
            <w:pPr>
              <w:ind w:firstLine="42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firstLine="42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r>
        <w:trPr>
          <w:trHeight w:val="510"/>
        </w:trPr>
        <w:tc>
          <w:tcPr>
            <w:tcW w:w="508"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702"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9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11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c>
          <w:tcPr>
            <w:tcW w:w="701" w:type="dxa"/>
            <w:textDirection w:val="lrTb"/>
            <w:noWrap w:val="false"/>
          </w:tcPr>
          <w:p>
            <w:pPr>
              <w:ind w:left="1260"/>
              <w:spacing w:line="360" w:lineRule="auto"/>
              <w:rPr>
                <w:rFonts w:hint="eastAsia" w:ascii="宋体" w:hAnsi="宋体" w:cs="仿宋"/>
                <w:sz w:val="24"/>
              </w:rPr>
            </w:pPr>
            <w:r>
              <w:rPr>
                <w:rFonts w:hint="eastAsia" w:ascii="宋体" w:hAnsi="宋体" w:cs="仿宋"/>
                <w:sz w:val="24"/>
              </w:rPr>
            </w:r>
            <w:r/>
          </w:p>
        </w:tc>
      </w:tr>
    </w:tbl>
    <w:p>
      <w:pPr>
        <w:ind w:firstLine="482"/>
        <w:jc w:val="left"/>
        <w:spacing w:line="300" w:lineRule="auto"/>
        <w:rPr>
          <w:rFonts w:hint="eastAsia" w:ascii="宋体" w:hAnsi="宋体" w:cs="仿宋"/>
          <w:b/>
          <w:bCs/>
          <w:sz w:val="24"/>
        </w:rPr>
      </w:pPr>
      <w:r>
        <w:rPr>
          <w:rFonts w:hint="eastAsia" w:ascii="宋体" w:hAnsi="宋体" w:cs="仿宋"/>
          <w:b/>
          <w:bCs/>
          <w:sz w:val="24"/>
        </w:rPr>
      </w:r>
      <w:r/>
    </w:p>
    <w:p>
      <w:pPr>
        <w:ind w:firstLine="482"/>
        <w:jc w:val="left"/>
        <w:spacing w:line="300" w:lineRule="auto"/>
        <w:rPr>
          <w:rFonts w:hint="eastAsia" w:ascii="宋体" w:hAnsi="宋体" w:cs="仿宋"/>
          <w:b/>
          <w:bCs/>
          <w:sz w:val="24"/>
        </w:rPr>
      </w:pPr>
      <w:r>
        <w:rPr>
          <w:rFonts w:hint="eastAsia" w:ascii="宋体" w:hAnsi="宋体" w:cs="仿宋"/>
          <w:b/>
          <w:bCs/>
          <w:sz w:val="24"/>
        </w:rPr>
      </w:r>
      <w:r/>
    </w:p>
    <w:p>
      <w:pPr>
        <w:jc w:val="left"/>
        <w:spacing w:line="300" w:lineRule="auto"/>
        <w:rPr>
          <w:rFonts w:hint="eastAsia" w:ascii="宋体" w:hAnsi="宋体" w:cs="仿宋"/>
          <w:sz w:val="24"/>
        </w:rPr>
      </w:pPr>
      <w:r>
        <w:rPr>
          <w:rFonts w:hint="eastAsia" w:ascii="宋体" w:hAnsi="宋体" w:cs="仿宋"/>
          <w:b/>
          <w:bCs/>
          <w:sz w:val="24"/>
        </w:rPr>
        <w:br w:type="page" w:clear="all"/>
      </w:r>
      <w:r/>
    </w:p>
    <w:p>
      <w:pPr>
        <w:jc w:val="left"/>
        <w:keepLines/>
        <w:keepNext/>
        <w:spacing w:line="460" w:lineRule="exact"/>
        <w:rPr>
          <w:rFonts w:hint="eastAsia" w:ascii="宋体" w:hAnsi="宋体" w:cs="宋体"/>
          <w:sz w:val="24"/>
        </w:rPr>
        <w:outlineLvl w:val="2"/>
      </w:pPr>
      <w:r>
        <w:rPr>
          <w:rFonts w:hint="eastAsia" w:ascii="宋体" w:hAnsi="宋体" w:cs="宋体"/>
          <w:sz w:val="24"/>
        </w:rPr>
        <w:t xml:space="preserve">附件5：</w:t>
      </w:r>
      <w:r/>
    </w:p>
    <w:p>
      <w:pPr>
        <w:jc w:val="center"/>
        <w:keepLines/>
        <w:keepNext/>
        <w:spacing w:line="460" w:lineRule="exact"/>
        <w:rPr>
          <w:rFonts w:hint="eastAsia" w:ascii="宋体" w:hAnsi="宋体" w:cs="仿宋"/>
          <w:b/>
          <w:bCs/>
          <w:sz w:val="24"/>
        </w:rPr>
        <w:outlineLvl w:val="2"/>
      </w:pPr>
      <w:r>
        <w:rPr>
          <w:rFonts w:hint="eastAsia" w:ascii="宋体" w:hAnsi="宋体" w:cs="仿宋"/>
          <w:b/>
          <w:bCs/>
          <w:sz w:val="24"/>
        </w:rPr>
        <w:t xml:space="preserve">主要施工管理人员表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8"/>
        <w:gridCol w:w="1632"/>
        <w:gridCol w:w="709"/>
        <w:gridCol w:w="851"/>
        <w:gridCol w:w="850"/>
        <w:gridCol w:w="3557"/>
      </w:tblGrid>
      <w:tr>
        <w:trPr>
          <w:jc w:val="center"/>
        </w:trPr>
        <w:tc>
          <w:tcPr>
            <w:tcW w:w="708"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t xml:space="preserve">机构</w:t>
            </w:r>
            <w:r/>
          </w:p>
        </w:tc>
        <w:tc>
          <w:tcPr>
            <w:tcW w:w="1632"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t xml:space="preserve">项目工程师</w:t>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t xml:space="preserve">姓名</w:t>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t xml:space="preserve">职务</w:t>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t xml:space="preserve">职称</w:t>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t xml:space="preserve">主要资历、经验及承担过的工程</w:t>
            </w:r>
            <w:r/>
          </w:p>
        </w:tc>
      </w:tr>
      <w:tr>
        <w:trPr>
          <w:cantSplit/>
          <w:jc w:val="center"/>
        </w:trPr>
        <w:tc>
          <w:tcPr>
            <w:tcW w:w="708" w:type="dxa"/>
            <w:vMerge w:val="restart"/>
            <w:textDirection w:val="lrTb"/>
            <w:noWrap w:val="false"/>
          </w:tcPr>
          <w:p>
            <w:pPr>
              <w:jc w:val="center"/>
              <w:spacing w:line="360" w:lineRule="auto"/>
              <w:rPr>
                <w:rFonts w:hint="eastAsia" w:ascii="宋体" w:hAnsi="宋体" w:cs="仿宋"/>
                <w:position w:val="-42"/>
                <w:sz w:val="24"/>
              </w:rPr>
            </w:pPr>
            <w:r>
              <w:rPr>
                <w:rFonts w:hint="eastAsia" w:ascii="宋体" w:hAnsi="宋体" w:cs="仿宋"/>
                <w:position w:val="-42"/>
                <w:sz w:val="24"/>
              </w:rPr>
            </w:r>
            <w:r/>
          </w:p>
          <w:p>
            <w:pPr>
              <w:jc w:val="center"/>
              <w:spacing w:line="360" w:lineRule="auto"/>
              <w:rPr>
                <w:rFonts w:hint="eastAsia" w:ascii="宋体" w:hAnsi="宋体" w:cs="仿宋"/>
                <w:position w:val="-42"/>
                <w:sz w:val="24"/>
              </w:rPr>
            </w:pPr>
            <w:r>
              <w:rPr>
                <w:rFonts w:hint="eastAsia" w:ascii="宋体" w:hAnsi="宋体" w:cs="仿宋"/>
                <w:position w:val="-42"/>
                <w:sz w:val="24"/>
              </w:rPr>
            </w:r>
            <w:r/>
          </w:p>
          <w:p>
            <w:pPr>
              <w:jc w:val="center"/>
              <w:spacing w:line="360" w:lineRule="auto"/>
              <w:rPr>
                <w:rFonts w:hint="eastAsia" w:ascii="宋体" w:hAnsi="宋体" w:cs="仿宋"/>
                <w:position w:val="-42"/>
                <w:sz w:val="24"/>
              </w:rPr>
            </w:pPr>
            <w:r>
              <w:rPr>
                <w:rFonts w:hint="eastAsia" w:ascii="宋体" w:hAnsi="宋体" w:cs="仿宋"/>
                <w:position w:val="-42"/>
                <w:sz w:val="24"/>
              </w:rPr>
              <w:t xml:space="preserve">总</w:t>
            </w:r>
            <w:r/>
          </w:p>
          <w:p>
            <w:pPr>
              <w:jc w:val="center"/>
              <w:spacing w:line="360" w:lineRule="auto"/>
              <w:rPr>
                <w:rFonts w:hint="eastAsia" w:ascii="宋体" w:hAnsi="宋体" w:cs="仿宋"/>
                <w:position w:val="-42"/>
                <w:sz w:val="24"/>
              </w:rPr>
            </w:pPr>
            <w:r>
              <w:rPr>
                <w:rFonts w:hint="eastAsia" w:ascii="宋体" w:hAnsi="宋体" w:cs="仿宋"/>
                <w:position w:val="-42"/>
                <w:sz w:val="24"/>
              </w:rPr>
            </w:r>
            <w:r/>
          </w:p>
          <w:p>
            <w:pPr>
              <w:jc w:val="center"/>
              <w:spacing w:line="360" w:lineRule="auto"/>
              <w:rPr>
                <w:rFonts w:hint="eastAsia" w:ascii="宋体" w:hAnsi="宋体" w:cs="仿宋"/>
                <w:position w:val="-42"/>
                <w:sz w:val="24"/>
              </w:rPr>
            </w:pPr>
            <w:r>
              <w:rPr>
                <w:rFonts w:hint="eastAsia" w:ascii="宋体" w:hAnsi="宋体" w:cs="仿宋"/>
                <w:position w:val="-42"/>
                <w:sz w:val="24"/>
              </w:rPr>
              <w:t xml:space="preserve">部</w:t>
            </w:r>
            <w:r/>
          </w:p>
        </w:tc>
        <w:tc>
          <w:tcPr>
            <w:tcW w:w="1632"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t xml:space="preserve">项目主管</w:t>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t xml:space="preserve">技术负责人</w:t>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restart"/>
            <w:textDirection w:val="lrTb"/>
            <w:noWrap w:val="false"/>
          </w:tcPr>
          <w:p>
            <w:pPr>
              <w:jc w:val="center"/>
              <w:spacing w:line="360" w:lineRule="auto"/>
              <w:rPr>
                <w:rFonts w:hint="eastAsia" w:ascii="宋体" w:hAnsi="宋体" w:cs="仿宋"/>
                <w:position w:val="-42"/>
                <w:sz w:val="24"/>
              </w:rPr>
            </w:pPr>
            <w:r>
              <w:rPr>
                <w:rFonts w:hint="eastAsia" w:ascii="宋体" w:hAnsi="宋体" w:cs="仿宋"/>
                <w:position w:val="-42"/>
                <w:sz w:val="24"/>
              </w:rPr>
            </w:r>
            <w:r/>
          </w:p>
          <w:p>
            <w:pPr>
              <w:jc w:val="center"/>
              <w:spacing w:line="360" w:lineRule="auto"/>
              <w:rPr>
                <w:rFonts w:hint="eastAsia" w:ascii="宋体" w:hAnsi="宋体" w:cs="仿宋"/>
                <w:position w:val="-42"/>
                <w:sz w:val="24"/>
              </w:rPr>
            </w:pPr>
            <w:r>
              <w:rPr>
                <w:rFonts w:hint="eastAsia" w:ascii="宋体" w:hAnsi="宋体" w:cs="仿宋"/>
                <w:position w:val="-42"/>
                <w:sz w:val="24"/>
              </w:rPr>
            </w:r>
            <w:r/>
          </w:p>
          <w:p>
            <w:pPr>
              <w:jc w:val="center"/>
              <w:spacing w:line="360" w:lineRule="auto"/>
              <w:rPr>
                <w:rFonts w:hint="eastAsia" w:ascii="宋体" w:hAnsi="宋体" w:cs="仿宋"/>
                <w:position w:val="-42"/>
                <w:sz w:val="24"/>
              </w:rPr>
            </w:pPr>
            <w:r>
              <w:rPr>
                <w:rFonts w:hint="eastAsia" w:ascii="宋体" w:hAnsi="宋体" w:cs="仿宋"/>
                <w:position w:val="-42"/>
                <w:sz w:val="24"/>
              </w:rPr>
              <w:t xml:space="preserve">现</w:t>
            </w:r>
            <w:r/>
          </w:p>
          <w:p>
            <w:pPr>
              <w:jc w:val="center"/>
              <w:spacing w:line="360" w:lineRule="auto"/>
              <w:rPr>
                <w:rFonts w:hint="eastAsia" w:ascii="宋体" w:hAnsi="宋体" w:cs="仿宋"/>
                <w:position w:val="-42"/>
                <w:sz w:val="24"/>
              </w:rPr>
            </w:pPr>
            <w:r>
              <w:rPr>
                <w:rFonts w:hint="eastAsia" w:ascii="宋体" w:hAnsi="宋体" w:cs="仿宋"/>
                <w:position w:val="-42"/>
                <w:sz w:val="24"/>
              </w:rPr>
            </w:r>
            <w:r/>
          </w:p>
          <w:p>
            <w:pPr>
              <w:jc w:val="center"/>
              <w:spacing w:line="360" w:lineRule="auto"/>
              <w:rPr>
                <w:rFonts w:hint="eastAsia" w:ascii="宋体" w:hAnsi="宋体" w:cs="仿宋"/>
                <w:position w:val="-42"/>
                <w:sz w:val="24"/>
              </w:rPr>
            </w:pPr>
            <w:r>
              <w:rPr>
                <w:rFonts w:hint="eastAsia" w:ascii="宋体" w:hAnsi="宋体" w:cs="仿宋"/>
                <w:position w:val="-42"/>
                <w:sz w:val="24"/>
              </w:rPr>
            </w:r>
            <w:r/>
          </w:p>
          <w:p>
            <w:pPr>
              <w:jc w:val="center"/>
              <w:spacing w:line="360" w:lineRule="auto"/>
              <w:rPr>
                <w:rFonts w:hint="eastAsia" w:ascii="宋体" w:hAnsi="宋体" w:cs="仿宋"/>
                <w:position w:val="-42"/>
                <w:sz w:val="24"/>
              </w:rPr>
            </w:pPr>
            <w:r>
              <w:rPr>
                <w:rFonts w:hint="eastAsia" w:ascii="宋体" w:hAnsi="宋体" w:cs="仿宋"/>
                <w:position w:val="-42"/>
                <w:sz w:val="24"/>
              </w:rPr>
              <w:t xml:space="preserve">场</w:t>
            </w:r>
            <w:r/>
          </w:p>
        </w:tc>
        <w:tc>
          <w:tcPr>
            <w:tcW w:w="1632" w:type="dxa"/>
            <w:vAlign w:val="center"/>
            <w:textDirection w:val="lrTb"/>
            <w:noWrap w:val="false"/>
          </w:tcPr>
          <w:p>
            <w:pPr>
              <w:jc w:val="center"/>
              <w:rPr>
                <w:rFonts w:hint="eastAsia" w:ascii="宋体" w:hAnsi="宋体" w:cs="仿宋"/>
                <w:sz w:val="24"/>
              </w:rPr>
            </w:pPr>
            <w:r>
              <w:rPr>
                <w:rFonts w:hint="eastAsia" w:ascii="宋体" w:hAnsi="宋体" w:cs="仿宋"/>
                <w:sz w:val="24"/>
              </w:rPr>
              <w:t xml:space="preserve">项目负责人</w:t>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vAlign w:val="center"/>
            <w:textDirection w:val="lrTb"/>
            <w:noWrap w:val="false"/>
          </w:tcPr>
          <w:p>
            <w:pPr>
              <w:jc w:val="center"/>
              <w:rPr>
                <w:rFonts w:hint="eastAsia" w:ascii="宋体" w:hAnsi="宋体" w:cs="仿宋"/>
                <w:sz w:val="24"/>
              </w:rPr>
            </w:pPr>
            <w:r>
              <w:rPr>
                <w:rFonts w:hint="eastAsia" w:ascii="宋体" w:hAnsi="宋体" w:cs="仿宋"/>
                <w:sz w:val="24"/>
              </w:rPr>
              <w:t xml:space="preserve">项目技术负责人</w:t>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vAlign w:val="center"/>
            <w:textDirection w:val="lrTb"/>
            <w:noWrap w:val="false"/>
          </w:tcPr>
          <w:p>
            <w:pPr>
              <w:jc w:val="center"/>
              <w:rPr>
                <w:rFonts w:hint="eastAsia" w:ascii="宋体" w:hAnsi="宋体" w:cs="仿宋"/>
                <w:sz w:val="24"/>
              </w:rPr>
            </w:pPr>
            <w:r>
              <w:rPr>
                <w:rFonts w:hint="eastAsia" w:ascii="宋体" w:hAnsi="宋体" w:cs="仿宋"/>
                <w:sz w:val="24"/>
              </w:rPr>
              <w:t xml:space="preserve">质量管理</w:t>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vAlign w:val="center"/>
            <w:textDirection w:val="lrTb"/>
            <w:noWrap w:val="false"/>
          </w:tcPr>
          <w:p>
            <w:pPr>
              <w:jc w:val="center"/>
              <w:rPr>
                <w:rFonts w:hint="eastAsia" w:ascii="宋体" w:hAnsi="宋体" w:cs="仿宋"/>
                <w:sz w:val="24"/>
              </w:rPr>
            </w:pPr>
            <w:r>
              <w:rPr>
                <w:rFonts w:hint="eastAsia" w:ascii="宋体" w:hAnsi="宋体" w:cs="仿宋"/>
                <w:sz w:val="24"/>
              </w:rPr>
              <w:t xml:space="preserve">安全管理</w:t>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vAlign w:val="center"/>
            <w:textDirection w:val="lrTb"/>
            <w:noWrap w:val="false"/>
          </w:tcPr>
          <w:p>
            <w:pPr>
              <w:jc w:val="center"/>
              <w:rPr>
                <w:rFonts w:hint="eastAsia" w:ascii="宋体" w:hAnsi="宋体" w:cs="仿宋"/>
                <w:sz w:val="24"/>
              </w:rPr>
            </w:pPr>
            <w:r>
              <w:rPr>
                <w:rFonts w:hint="eastAsia" w:ascii="宋体" w:hAnsi="宋体" w:cs="仿宋"/>
                <w:sz w:val="24"/>
              </w:rPr>
              <w:t xml:space="preserve">施工管理</w:t>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1632" w:type="dxa"/>
            <w:vAlign w:val="center"/>
            <w:textDirection w:val="lrTb"/>
            <w:noWrap w:val="false"/>
          </w:tcPr>
          <w:p>
            <w:pPr>
              <w:jc w:val="center"/>
              <w:rPr>
                <w:rFonts w:hint="eastAsia" w:ascii="宋体" w:hAnsi="宋体" w:cs="仿宋"/>
                <w:sz w:val="24"/>
              </w:rPr>
            </w:pPr>
            <w:r>
              <w:rPr>
                <w:rFonts w:hint="eastAsia" w:ascii="宋体" w:hAnsi="宋体" w:cs="仿宋"/>
                <w:sz w:val="24"/>
              </w:rPr>
              <w:t xml:space="preserve">计划管理</w:t>
            </w:r>
            <w:r/>
          </w:p>
        </w:tc>
        <w:tc>
          <w:tcPr>
            <w:tcW w:w="709"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1"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850"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c>
          <w:tcPr>
            <w:tcW w:w="3557" w:type="dxa"/>
            <w:textDirection w:val="lrTb"/>
            <w:noWrap w:val="false"/>
          </w:tcPr>
          <w:p>
            <w:pPr>
              <w:spacing w:line="360" w:lineRule="auto"/>
              <w:rPr>
                <w:rFonts w:hint="eastAsia" w:ascii="宋体" w:hAnsi="宋体" w:cs="仿宋"/>
                <w:position w:val="-42"/>
                <w:sz w:val="24"/>
              </w:rPr>
            </w:pPr>
            <w:r>
              <w:rPr>
                <w:rFonts w:hint="eastAsia" w:ascii="宋体" w:hAnsi="宋体" w:cs="仿宋"/>
                <w:position w:val="-42"/>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c>
          <w:tcPr>
            <w:tcW w:w="1632" w:type="dxa"/>
            <w:vAlign w:val="center"/>
            <w:textDirection w:val="lrTb"/>
            <w:noWrap w:val="false"/>
          </w:tcPr>
          <w:p>
            <w:pPr>
              <w:jc w:val="center"/>
              <w:spacing w:line="360" w:lineRule="auto"/>
              <w:rPr>
                <w:rFonts w:hint="eastAsia" w:ascii="宋体" w:hAnsi="宋体" w:cs="仿宋"/>
                <w:position w:val="-30"/>
                <w:sz w:val="24"/>
              </w:rPr>
            </w:pPr>
            <w:r>
              <w:rPr>
                <w:rFonts w:hint="eastAsia" w:ascii="宋体" w:hAnsi="宋体" w:cs="仿宋"/>
                <w:sz w:val="24"/>
              </w:rPr>
              <w:t xml:space="preserve">材料管理</w:t>
            </w:r>
            <w:r/>
          </w:p>
        </w:tc>
        <w:tc>
          <w:tcPr>
            <w:tcW w:w="709" w:type="dxa"/>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c>
          <w:tcPr>
            <w:tcW w:w="851" w:type="dxa"/>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c>
          <w:tcPr>
            <w:tcW w:w="850" w:type="dxa"/>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c>
          <w:tcPr>
            <w:tcW w:w="3557" w:type="dxa"/>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r>
      <w:tr>
        <w:trPr>
          <w:cantSplit/>
          <w:jc w:val="center"/>
        </w:trPr>
        <w:tc>
          <w:tcPr>
            <w:tcW w:w="708" w:type="dxa"/>
            <w:vMerge w:val="continue"/>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c>
          <w:tcPr>
            <w:tcW w:w="1632" w:type="dxa"/>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c>
          <w:tcPr>
            <w:tcW w:w="709" w:type="dxa"/>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c>
          <w:tcPr>
            <w:tcW w:w="851" w:type="dxa"/>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c>
          <w:tcPr>
            <w:tcW w:w="850" w:type="dxa"/>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c>
          <w:tcPr>
            <w:tcW w:w="3557" w:type="dxa"/>
            <w:textDirection w:val="lrTb"/>
            <w:noWrap w:val="false"/>
          </w:tcPr>
          <w:p>
            <w:pPr>
              <w:spacing w:line="360" w:lineRule="auto"/>
              <w:rPr>
                <w:rFonts w:hint="eastAsia" w:ascii="宋体" w:hAnsi="宋体" w:cs="仿宋"/>
                <w:position w:val="-30"/>
                <w:sz w:val="24"/>
              </w:rPr>
            </w:pPr>
            <w:r>
              <w:rPr>
                <w:rFonts w:hint="eastAsia" w:ascii="宋体" w:hAnsi="宋体" w:cs="仿宋"/>
                <w:position w:val="-30"/>
                <w:sz w:val="24"/>
              </w:rPr>
            </w:r>
            <w:r/>
          </w:p>
        </w:tc>
      </w:tr>
    </w:tbl>
    <w:p>
      <w:pPr>
        <w:ind w:firstLine="480"/>
        <w:spacing w:line="460" w:lineRule="exact"/>
        <w:rPr>
          <w:rFonts w:hint="eastAsia" w:ascii="宋体" w:hAnsi="宋体" w:cs="宋体"/>
          <w:sz w:val="24"/>
          <w:lang w:val="zh-CN"/>
        </w:rPr>
      </w:pPr>
      <w:r>
        <w:rPr>
          <w:rFonts w:hint="eastAsia" w:ascii="宋体" w:hAnsi="宋体" w:cs="宋体"/>
          <w:sz w:val="24"/>
          <w:lang w:val="zh-CN"/>
        </w:rPr>
      </w:r>
      <w:r/>
    </w:p>
    <w:p>
      <w:pPr>
        <w:pStyle w:val="697"/>
        <w:rPr>
          <w:lang w:val="zh-CN"/>
        </w:rPr>
      </w:pPr>
      <w:r>
        <w:rPr>
          <w:rFonts w:hint="eastAsia"/>
          <w:lang w:val="zh-CN"/>
        </w:rPr>
        <w:br w:type="page" w:clear="all"/>
      </w:r>
      <w:r/>
    </w:p>
    <w:tbl>
      <w:tblPr>
        <w:tblW w:w="0" w:type="auto"/>
        <w:tblInd w:w="108" w:type="dxa"/>
        <w:tblLook w:val="04A0" w:firstRow="1" w:lastRow="0" w:firstColumn="1" w:lastColumn="0" w:noHBand="0" w:noVBand="1"/>
      </w:tblPr>
      <w:tblGrid>
        <w:gridCol w:w="455"/>
        <w:gridCol w:w="814"/>
        <w:gridCol w:w="1323"/>
        <w:gridCol w:w="569"/>
        <w:gridCol w:w="577"/>
        <w:gridCol w:w="454"/>
        <w:gridCol w:w="756"/>
        <w:gridCol w:w="756"/>
        <w:gridCol w:w="578"/>
        <w:gridCol w:w="553"/>
        <w:gridCol w:w="578"/>
        <w:gridCol w:w="554"/>
        <w:gridCol w:w="454"/>
      </w:tblGrid>
      <w:tr>
        <w:trPr>
          <w:trHeight w:val="691"/>
        </w:trPr>
        <w:tc>
          <w:tcPr>
            <w:gridSpan w:val="13"/>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keepLines/>
              <w:keepNext/>
              <w:spacing w:line="460" w:lineRule="exact"/>
              <w:rPr>
                <w:rFonts w:hint="eastAsia" w:ascii="宋体" w:hAnsi="宋体" w:cs="宋体"/>
                <w:sz w:val="24"/>
              </w:rPr>
              <w:outlineLvl w:val="2"/>
            </w:pPr>
            <w:r>
              <w:rPr>
                <w:rFonts w:hint="eastAsia" w:ascii="宋体" w:hAnsi="宋体" w:cs="宋体"/>
                <w:sz w:val="24"/>
              </w:rPr>
              <w:t xml:space="preserve">附件6：</w:t>
            </w:r>
            <w:r/>
          </w:p>
          <w:p>
            <w:pPr>
              <w:jc w:val="center"/>
              <w:widowControl/>
              <w:rPr>
                <w:rFonts w:hint="eastAsia" w:ascii="宋体" w:hAnsi="宋体" w:cs="Arial"/>
                <w:b/>
                <w:bCs/>
                <w:color w:val="000000"/>
                <w:sz w:val="28"/>
                <w:szCs w:val="28"/>
              </w:rPr>
            </w:pPr>
            <w:r>
              <w:rPr>
                <w:rFonts w:hint="eastAsia" w:ascii="宋体" w:hAnsi="宋体" w:cs="Arial"/>
                <w:b/>
                <w:bCs/>
                <w:color w:val="000000"/>
                <w:sz w:val="28"/>
                <w:szCs w:val="28"/>
              </w:rPr>
              <w:t xml:space="preserve">材料（工程设备）暂估单价及调整表</w:t>
            </w:r>
            <w:r/>
          </w:p>
        </w:tc>
      </w:tr>
      <w:tr>
        <w:trPr>
          <w:trHeight w:val="338"/>
        </w:trPr>
        <w:tc>
          <w:tcPr>
            <w:shd w:val="clear" w:color="auto" w:fill="ffffff"/>
            <w:tcBorders>
              <w:top w:val="single" w:color="000000" w:sz="8" w:space="0"/>
              <w:left w:val="single" w:color="000000" w:sz="8"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序号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材料编码</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材料(工程设备)名称、规格、型号</w:t>
            </w:r>
            <w:r/>
          </w:p>
        </w:tc>
        <w:tc>
          <w:tcPr>
            <w:shd w:val="clear" w:color="auto" w:fill="ffffff"/>
            <w:tcBorders>
              <w:top w:val="single" w:color="000000" w:sz="8" w:space="0"/>
              <w:left w:val="single" w:color="000000" w:sz="4" w:space="0"/>
              <w:bottom w:val="single" w:color="000000" w:sz="4" w:space="0"/>
              <w:right w:val="single" w:color="000000" w:sz="4" w:space="0"/>
            </w:tcBorders>
            <w:tcW w:w="0" w:type="auto"/>
            <w:vAlign w:val="center"/>
            <w:vMerge w:val="restart"/>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计量单位</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数量</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暂估（元）</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确认（元）</w:t>
            </w:r>
            <w:r/>
          </w:p>
        </w:tc>
        <w:tc>
          <w:tcPr>
            <w:gridSpan w:val="2"/>
            <w:shd w:val="clear" w:color="auto" w:fill="ffffff"/>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差额±(元)</w:t>
            </w:r>
            <w:r/>
          </w:p>
        </w:tc>
        <w:tc>
          <w:tcPr>
            <w:shd w:val="clear" w:color="auto" w:fill="ffffff"/>
            <w:tcBorders>
              <w:top w:val="single" w:color="000000" w:sz="8" w:space="0"/>
              <w:left w:val="single" w:color="000000" w:sz="4" w:space="0"/>
              <w:bottom w:val="single" w:color="000000" w:sz="4" w:space="0"/>
              <w:right w:val="single" w:color="000000" w:sz="8" w:space="0"/>
            </w:tcBorders>
            <w:tcW w:w="0" w:type="auto"/>
            <w:vAlign w:val="center"/>
            <w:vMerge w:val="restart"/>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备注</w:t>
            </w:r>
            <w:r/>
          </w:p>
        </w:tc>
      </w:tr>
      <w:tr>
        <w:trPr>
          <w:trHeight w:val="691"/>
        </w:trPr>
        <w:tc>
          <w:tcPr>
            <w:tcBorders>
              <w:top w:val="single" w:color="000000" w:sz="8" w:space="0"/>
              <w:left w:val="single" w:color="000000" w:sz="8"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r>
            <w:r/>
          </w:p>
        </w:tc>
        <w:tc>
          <w:tcPr>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r>
            <w:r/>
          </w:p>
        </w:tc>
        <w:tc>
          <w:tcPr>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r>
            <w:r/>
          </w:p>
        </w:tc>
        <w:tc>
          <w:tcPr>
            <w:tcBorders>
              <w:top w:val="single" w:color="000000" w:sz="8"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投标</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确认</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合价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合价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单价</w:t>
            </w:r>
            <w:r/>
          </w:p>
        </w:tc>
        <w:tc>
          <w:tcPr>
            <w:shd w:val="clear" w:color="auto" w:fill="fffff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t xml:space="preserve">合价</w:t>
            </w:r>
            <w:r/>
          </w:p>
        </w:tc>
        <w:tc>
          <w:tcPr>
            <w:tcBorders>
              <w:top w:val="single" w:color="000000" w:sz="8" w:space="0"/>
              <w:left w:val="single" w:color="000000" w:sz="4" w:space="0"/>
              <w:bottom w:val="single" w:color="000000" w:sz="4" w:space="0"/>
              <w:right w:val="single" w:color="000000" w:sz="8" w:space="0"/>
            </w:tcBorders>
            <w:tcW w:w="0" w:type="auto"/>
            <w:vAlign w:val="center"/>
            <w:vMerge w:val="continue"/>
            <w:textDirection w:val="lrTb"/>
            <w:noWrap w:val="false"/>
          </w:tcPr>
          <w:p>
            <w:pPr>
              <w:jc w:val="left"/>
              <w:widowControl/>
              <w:rPr>
                <w:rFonts w:hint="eastAsia" w:ascii="黑体" w:hAnsi="黑体" w:eastAsia="黑体" w:cs="Arial"/>
                <w:b/>
                <w:bCs/>
                <w:color w:val="000000"/>
                <w:sz w:val="18"/>
                <w:szCs w:val="18"/>
              </w:rPr>
            </w:pPr>
            <w:r>
              <w:rPr>
                <w:rFonts w:hint="eastAsia" w:ascii="黑体" w:hAnsi="黑体" w:eastAsia="黑体" w:cs="Arial"/>
                <w:b/>
                <w:bCs/>
                <w:color w:val="000000"/>
                <w:sz w:val="18"/>
                <w:szCs w:val="18"/>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t xml:space="preserve">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t xml:space="preserve">D00004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t xml:space="preserve">定制钢结构</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t xml:space="preserve">1500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t xml:space="preserve">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t xml:space="preserve">D00003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t xml:space="preserve">配电箱</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t xml:space="preserve">4500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r>
      <w:tr>
        <w:trPr>
          <w:trHeight w:val="338"/>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t xml:space="preserve">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t xml:space="preserve">D00002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t xml:space="preserve">独立主控</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t xml:space="preserve">台</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t xml:space="preserve">9000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r>
      <w:tr>
        <w:trPr>
          <w:trHeight w:val="559"/>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t xml:space="preserve">4</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t xml:space="preserve">D00001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widowControl/>
              <w:rPr>
                <w:rFonts w:hint="eastAsia" w:ascii="宋体" w:hAnsi="宋体" w:cs="Arial"/>
                <w:color w:val="000000"/>
                <w:sz w:val="18"/>
                <w:szCs w:val="18"/>
              </w:rPr>
            </w:pPr>
            <w:r>
              <w:rPr>
                <w:rFonts w:hint="eastAsia" w:ascii="宋体" w:hAnsi="宋体" w:cs="Arial"/>
                <w:color w:val="000000"/>
                <w:sz w:val="18"/>
                <w:szCs w:val="18"/>
              </w:rPr>
              <w:t xml:space="preserve">公安专业设备</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t xml:space="preserve">项</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t xml:space="preserve">149688</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38"/>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38"/>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38"/>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38"/>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53"/>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338"/>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widowControl/>
              <w:rPr>
                <w:rFonts w:eastAsia="Times New Roman"/>
                <w:sz w:val="20"/>
                <w:szCs w:val="20"/>
              </w:rPr>
            </w:pPr>
            <w:r>
              <w:rPr>
                <w:rFonts w:eastAsia="Times New Roman"/>
                <w:sz w:val="20"/>
                <w:szCs w:val="20"/>
              </w:rPr>
            </w:r>
            <w:r/>
          </w:p>
        </w:tc>
      </w:tr>
      <w:tr>
        <w:trPr>
          <w:trHeight w:val="456"/>
        </w:trPr>
        <w:tc>
          <w:tcPr>
            <w:gridSpan w:val="4"/>
            <w:tcBorders>
              <w:top w:val="single" w:color="000000" w:sz="4" w:space="0"/>
              <w:left w:val="single" w:color="000000" w:sz="8" w:space="0"/>
              <w:bottom w:val="single" w:color="000000" w:sz="8"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t xml:space="preserve">合计</w:t>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center"/>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widowControl/>
              <w:rPr>
                <w:rFonts w:hint="eastAsia" w:ascii="宋体" w:hAnsi="宋体" w:cs="Arial"/>
                <w:color w:val="000000"/>
                <w:sz w:val="18"/>
                <w:szCs w:val="18"/>
              </w:rPr>
            </w:pPr>
            <w:r>
              <w:rPr>
                <w:rFonts w:hint="eastAsia" w:ascii="宋体" w:hAnsi="宋体" w:cs="Arial"/>
                <w:color w:val="000000"/>
                <w:sz w:val="18"/>
                <w:szCs w:val="18"/>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c>
          <w:tcPr>
            <w:tcBorders>
              <w:top w:val="single" w:color="000000" w:sz="4" w:space="0"/>
              <w:left w:val="single" w:color="000000" w:sz="4" w:space="0"/>
              <w:bottom w:val="single" w:color="000000" w:sz="8" w:space="0"/>
              <w:right w:val="single" w:color="000000" w:sz="8" w:space="0"/>
            </w:tcBorders>
            <w:tcW w:w="0" w:type="auto"/>
            <w:vAlign w:val="center"/>
            <w:textDirection w:val="lrTb"/>
            <w:noWrap w:val="false"/>
          </w:tcPr>
          <w:p>
            <w:pPr>
              <w:jc w:val="right"/>
              <w:widowControl/>
              <w:rPr>
                <w:rFonts w:eastAsia="Times New Roman"/>
                <w:sz w:val="20"/>
                <w:szCs w:val="20"/>
              </w:rPr>
            </w:pPr>
            <w:r>
              <w:rPr>
                <w:rFonts w:eastAsia="Times New Roman"/>
                <w:sz w:val="20"/>
                <w:szCs w:val="20"/>
              </w:rPr>
            </w:r>
            <w:r/>
          </w:p>
        </w:tc>
      </w:tr>
    </w:tbl>
    <w:p>
      <w:pPr>
        <w:pStyle w:val="697"/>
      </w:pPr>
      <w:r/>
      <w:r/>
    </w:p>
    <w:p>
      <w:pPr>
        <w:jc w:val="left"/>
        <w:widowControl/>
        <w:rPr>
          <w:rFonts w:hint="eastAsia" w:ascii="宋体" w:hAnsi="宋体" w:cs="宋体"/>
          <w:b/>
          <w:bCs/>
          <w:sz w:val="36"/>
          <w:szCs w:val="36"/>
        </w:rPr>
      </w:pPr>
      <w:r>
        <w:rPr>
          <w:rFonts w:hint="eastAsia" w:ascii="宋体" w:hAnsi="宋体" w:cs="宋体"/>
          <w:b/>
          <w:bCs/>
          <w:sz w:val="36"/>
          <w:szCs w:val="36"/>
        </w:rPr>
      </w:r>
      <w:r/>
    </w:p>
    <w:p>
      <w:pPr>
        <w:jc w:val="left"/>
        <w:widowControl/>
        <w:rPr>
          <w:rFonts w:hint="eastAsia" w:ascii="宋体" w:hAnsi="宋体" w:cs="宋体"/>
          <w:b/>
          <w:bCs/>
          <w:sz w:val="36"/>
          <w:szCs w:val="36"/>
        </w:rPr>
      </w:pPr>
      <w:r>
        <w:rPr>
          <w:rFonts w:hint="eastAsia" w:ascii="宋体" w:hAnsi="宋体" w:cs="宋体"/>
          <w:sz w:val="36"/>
          <w:szCs w:val="36"/>
        </w:rPr>
        <w:br w:type="page" w:clear="all"/>
      </w:r>
      <w:r/>
    </w:p>
    <w:p>
      <w:pPr>
        <w:pStyle w:val="685"/>
        <w:jc w:val="center"/>
        <w:spacing w:before="120" w:after="120" w:line="360" w:lineRule="auto"/>
        <w:rPr>
          <w:rFonts w:hint="eastAsia" w:ascii="宋体" w:hAnsi="宋体" w:cs="宋体"/>
          <w:sz w:val="36"/>
          <w:szCs w:val="36"/>
        </w:rPr>
      </w:pPr>
      <w:r>
        <w:rPr>
          <w:rFonts w:hint="eastAsia" w:ascii="宋体" w:hAnsi="宋体" w:cs="宋体"/>
          <w:sz w:val="36"/>
          <w:szCs w:val="36"/>
        </w:rPr>
        <w:t xml:space="preserve">第六部分 质疑提出和处理</w:t>
      </w:r>
      <w:r/>
    </w:p>
    <w:p>
      <w:pPr>
        <w:ind w:firstLine="482"/>
        <w:jc w:val="left"/>
        <w:spacing w:line="360" w:lineRule="auto"/>
        <w:shd w:val="clear" w:color="auto" w:fill="ffffff"/>
        <w:widowControl/>
        <w:rPr>
          <w:rFonts w:hint="eastAsia" w:ascii="宋体" w:hAnsi="宋体" w:cs="宋体"/>
          <w:b/>
          <w:sz w:val="24"/>
        </w:rPr>
      </w:pPr>
      <w:r>
        <w:rPr>
          <w:rFonts w:hint="eastAsia" w:ascii="宋体" w:hAnsi="宋体" w:cs="宋体"/>
          <w:b/>
          <w:sz w:val="24"/>
        </w:rPr>
        <w:t xml:space="preserve">一、质疑的提出</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1.质疑人必须是直接参加本次磋商活动的当事人。</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2.领取磋商文件的供应商应根据第二部分“供应商须知”中第一点第1项的约定提出疑问；质疑提出的有效时限，见《中华人民共和国政府采购法实施条例》第五十三条。</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在磋商过程中，凡主持人或磋商小组明确提出须由供应商确认的事项，供应商当场无异议的，事后不得提出质疑。</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3.提出质疑时，必须坚持</w:t>
      </w:r>
      <w:r>
        <w:rPr>
          <w:rFonts w:hint="eastAsia" w:ascii="宋体" w:hAnsi="宋体" w:cs="宋体"/>
          <w:b/>
          <w:sz w:val="24"/>
        </w:rPr>
        <w:t xml:space="preserve">“谁主张，谁举证”、“实事求是”</w:t>
      </w:r>
      <w:r>
        <w:rPr>
          <w:rFonts w:hint="eastAsia" w:ascii="宋体" w:hAnsi="宋体" w:cs="宋体"/>
          <w:sz w:val="24"/>
        </w:rPr>
        <w:t xml:space="preserve">的原则，不能臆测。属于须由法定部门调查、侦查或先行作出相关认定的事项，质疑人应当依法申请具有法定职权的部门查清、认定，并将相关结果提供给代理机构。代理机构不具有法定调查、认定权限。</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4.对本次磋商有质疑的，实行实名制，不得进行虚假、恶意质疑。质疑人应在质疑有效期内以书面形式提出《质疑函》，《质疑函》内容应包括质疑事项、主要内容、事实依据、适应法规条款、佐证材料等。同时，质疑人应保证其提出的质疑内容及相关佐证材料的真实性及来源的合法性，并承担相应的法律责任。</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对不能提供相关佐证材料的、涉及商业秘密的、非书面形式的、非送达的、匿名的《质疑函》将不予受理。</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相关佐证材料要具备客观性、关联性、合法性，无法查实的（如宣传册、媒体报道、猜测、推理等）不能作为佐证材料。</w:t>
      </w:r>
      <w:r/>
    </w:p>
    <w:p>
      <w:pPr>
        <w:ind w:firstLine="482"/>
        <w:jc w:val="left"/>
        <w:spacing w:line="360" w:lineRule="auto"/>
        <w:shd w:val="clear" w:color="auto" w:fill="ffffff"/>
        <w:widowControl/>
        <w:rPr>
          <w:rFonts w:hint="eastAsia" w:ascii="宋体" w:hAnsi="宋体" w:cs="宋体"/>
          <w:b/>
          <w:sz w:val="24"/>
        </w:rPr>
      </w:pPr>
      <w:r>
        <w:rPr>
          <w:rFonts w:hint="eastAsia" w:ascii="宋体" w:hAnsi="宋体" w:cs="宋体"/>
          <w:b/>
          <w:sz w:val="24"/>
        </w:rPr>
        <w:t xml:space="preserve">招标代理机构、采购单位不负责搜集相关佐证材料等工作。</w:t>
      </w:r>
      <w:r/>
    </w:p>
    <w:p>
      <w:pPr>
        <w:ind w:firstLine="482"/>
        <w:jc w:val="left"/>
        <w:spacing w:line="360" w:lineRule="auto"/>
        <w:shd w:val="clear" w:color="auto" w:fill="ffffff"/>
        <w:widowControl/>
        <w:rPr>
          <w:rFonts w:hint="eastAsia" w:ascii="宋体" w:hAnsi="宋体" w:cs="宋体"/>
          <w:b/>
          <w:sz w:val="24"/>
        </w:rPr>
      </w:pPr>
      <w:r>
        <w:rPr>
          <w:rFonts w:hint="eastAsia" w:ascii="宋体" w:hAnsi="宋体" w:cs="宋体"/>
          <w:b/>
          <w:sz w:val="24"/>
        </w:rPr>
        <w:t xml:space="preserve">5.质疑人必须在法定质疑期内一次性提出针对本项目采购程序环节的质疑。招标代理机构不接受第二次及以上质疑。</w:t>
      </w:r>
      <w:r/>
    </w:p>
    <w:p>
      <w:pPr>
        <w:ind w:firstLine="482"/>
        <w:jc w:val="left"/>
        <w:spacing w:line="360" w:lineRule="auto"/>
        <w:shd w:val="clear" w:color="auto" w:fill="ffffff"/>
        <w:widowControl/>
        <w:rPr>
          <w:rFonts w:hint="eastAsia" w:ascii="宋体" w:hAnsi="宋体" w:cs="宋体"/>
          <w:b/>
          <w:sz w:val="24"/>
        </w:rPr>
      </w:pPr>
      <w:r>
        <w:rPr>
          <w:rFonts w:hint="eastAsia" w:ascii="宋体" w:hAnsi="宋体" w:cs="宋体"/>
          <w:b/>
          <w:sz w:val="24"/>
        </w:rPr>
        <w:t xml:space="preserve">二、《质疑函》的受理和回复</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1.《质疑函》须由质疑人的法定代表人签字并加盖公章后，由法定代表人或参加本次磋商授权人送达采购单位和代理机构。</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2.对符合提出质疑要求的，采购单位和代理机构签收并出具《质疑受理通知书》。在处理过程中，发现需要质疑人进一步补充相关佐证材料的，请质疑</w:t>
      </w:r>
      <w:r>
        <w:rPr>
          <w:rFonts w:hint="eastAsia" w:ascii="宋体" w:hAnsi="宋体" w:cs="宋体"/>
          <w:sz w:val="24"/>
        </w:rPr>
        <w:t xml:space="preserve">人在规定的时间内提供，质疑回复时间相应顺延。质疑人不能按时提供相关佐证材料的，视同放弃质疑。</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3.对不符合提出质疑要求的，出具《质疑退回通知书》并提出相关补充材料要求，质疑人未在规定的时间内提供补充佐证材料的，视同放弃质疑。</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4.采购人负责将质疑人提出的质疑相关材料提供给相关专家或磋商小组审核，并将审核意见回复质疑人。</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必要时，可向被质疑人转发《质疑函》及相关佐证材料。被质疑人应当在要求的时间日内，以书面形式作出说明，并提交相关证据。被质疑人在规定时间内，无正当理由未提交相关证据的，视同放弃说明权利，认可被质疑事项。</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5.因质疑情况复杂，组织论证或审查时间较长的，采购人以书面形式通知质疑人，可适当延长质疑回复处理时间。</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三、质疑处理</w:t>
      </w:r>
      <w:r/>
    </w:p>
    <w:p>
      <w:pPr>
        <w:ind w:firstLine="482"/>
        <w:jc w:val="left"/>
        <w:spacing w:line="360" w:lineRule="auto"/>
        <w:shd w:val="clear" w:color="auto" w:fill="ffffff"/>
        <w:widowControl/>
        <w:rPr>
          <w:rFonts w:hint="eastAsia" w:ascii="宋体" w:hAnsi="宋体" w:cs="宋体"/>
          <w:sz w:val="24"/>
        </w:rPr>
      </w:pPr>
      <w:r>
        <w:rPr>
          <w:rFonts w:hint="eastAsia" w:ascii="宋体" w:hAnsi="宋体" w:cs="宋体"/>
          <w:b/>
          <w:sz w:val="24"/>
        </w:rPr>
        <w:t xml:space="preserve">1.质疑成立的处理。</w:t>
      </w:r>
      <w:r>
        <w:rPr>
          <w:rFonts w:hint="eastAsia" w:ascii="宋体" w:hAnsi="宋体" w:cs="宋体"/>
          <w:sz w:val="24"/>
        </w:rPr>
        <w:t xml:space="preserve">采购人终止采购，并建议有关部门给相关当事人予以处理。</w:t>
      </w:r>
      <w:r/>
    </w:p>
    <w:p>
      <w:pPr>
        <w:ind w:firstLine="482"/>
        <w:jc w:val="left"/>
        <w:spacing w:line="360" w:lineRule="auto"/>
        <w:shd w:val="clear" w:color="auto" w:fill="ffffff"/>
        <w:widowControl/>
        <w:rPr>
          <w:rFonts w:hint="eastAsia" w:ascii="宋体" w:hAnsi="宋体" w:cs="宋体"/>
          <w:b/>
          <w:sz w:val="24"/>
        </w:rPr>
      </w:pPr>
      <w:r>
        <w:rPr>
          <w:rFonts w:hint="eastAsia" w:ascii="宋体" w:hAnsi="宋体" w:cs="宋体"/>
          <w:b/>
          <w:sz w:val="24"/>
        </w:rPr>
        <w:t xml:space="preserve">2.质疑不成立的处理。</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（1）质疑人书面《申请撤回质疑函》的，不作违约处理。</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（2）质疑人在规定的时间内不配合进行质疑调查处理的，按自动撤回《质疑函》处理。</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（3）质疑人不按《质疑函》格式就提出质疑的，作违约处理。代理机构有权建议政府采购主管部门取消会员供应商资格三个月的违约处理；同时，视情列入不良供应商名单。</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4）质疑人虽提供了相关佐证材料，但不能证明其质疑成立的，采购人请质疑人补充相关佐证材料，仍不能证明其质疑成立的，作违约处理。代理机构有权建议政府采购主管部门取消会员供应商资格六个月的违约处理；同时，列入不良供应商名单。</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（5）质疑人不能提供相关佐证材料的，采购人已指出，质疑人仍然坚持提出质疑的，作违约处理。代理机构有权建议政府采购主管部门取消会员供应商资格一年的违约处理；同时，列入不良供应商名单。</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（6）对明显有违事实的、经相关专家或磋商小组认定无依据的、经其他供应商举证无依据的质疑，作违约处理，采购人有权建议政府采购主管部门取消</w:t>
      </w:r>
      <w:r>
        <w:rPr>
          <w:rFonts w:hint="eastAsia" w:ascii="宋体" w:hAnsi="宋体" w:cs="宋体"/>
          <w:sz w:val="24"/>
        </w:rPr>
        <w:t xml:space="preserve">会员供应商资格一年的违约处理，列入不良供应商名单；同时，对其中每一项不成立的质疑给予质疑人1年内禁入由采购人组织的政府采购活动的违约处理，依次类推；视情在南通公共资源交易平台、省、国家级相关媒体予以披露。</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（7）质疑人承担使用虚假材料或恶意方式质疑的法律责任。</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（8）代理机构有权根据违约情节轻重，限制质疑人参加采购人组织的政府采购活动。情节严重的，代理机构将质疑人列入黑名单，有权给予质疑人1年内禁入由代理机构代理的政府采购活动的违约处理。</w:t>
      </w:r>
      <w:r/>
    </w:p>
    <w:p>
      <w:pPr>
        <w:ind w:firstLine="482"/>
        <w:jc w:val="left"/>
        <w:spacing w:line="360" w:lineRule="auto"/>
        <w:shd w:val="clear" w:color="auto" w:fill="ffffff"/>
        <w:widowControl/>
        <w:rPr>
          <w:rFonts w:hint="eastAsia" w:ascii="宋体" w:hAnsi="宋体" w:cs="宋体"/>
          <w:sz w:val="24"/>
        </w:rPr>
      </w:pPr>
      <w:r>
        <w:rPr>
          <w:rFonts w:hint="eastAsia" w:ascii="宋体" w:hAnsi="宋体" w:cs="宋体"/>
          <w:b/>
          <w:sz w:val="24"/>
        </w:rPr>
        <w:t xml:space="preserve">四、无佐证材料的举报作违约处理。</w:t>
      </w:r>
      <w:r>
        <w:rPr>
          <w:rFonts w:hint="eastAsia" w:ascii="宋体" w:hAnsi="宋体" w:cs="宋体"/>
          <w:sz w:val="24"/>
        </w:rPr>
        <w:t xml:space="preserve">供应商不得进行不提供相关佐证材料（含无法查实的如宣传册、媒体报道、猜测、推理等）向有关部门的举报，否则作违约处理。采购人有权建议政府采购主管部门取消其相应的会员供应商资格，同时对其在1至3年内禁入由采购人组织的政府采购活动的违约处理。</w:t>
      </w:r>
      <w:r/>
    </w:p>
    <w:p>
      <w:pPr>
        <w:ind w:firstLine="482"/>
        <w:jc w:val="left"/>
        <w:spacing w:line="360" w:lineRule="auto"/>
        <w:shd w:val="clear" w:color="auto" w:fill="ffffff"/>
        <w:widowControl/>
        <w:rPr>
          <w:rFonts w:hint="eastAsia" w:ascii="宋体" w:hAnsi="宋体" w:cs="宋体"/>
          <w:sz w:val="24"/>
        </w:rPr>
      </w:pPr>
      <w:r>
        <w:rPr>
          <w:rFonts w:hint="eastAsia" w:ascii="宋体" w:hAnsi="宋体" w:cs="宋体"/>
          <w:b/>
          <w:sz w:val="24"/>
        </w:rPr>
        <w:t xml:space="preserve">五、投诉不成立的作违约处理。</w:t>
      </w:r>
      <w:r>
        <w:rPr>
          <w:rFonts w:hint="eastAsia" w:ascii="宋体" w:hAnsi="宋体" w:cs="宋体"/>
          <w:sz w:val="24"/>
        </w:rPr>
        <w:t xml:space="preserve">供应商进行质疑后，采购人回复质疑不成立，供应商仍进行投诉的，并最终投诉不成立的，作违约处理。采购人有权建议政府采购主管部门取消其相应的会员供应商资格，同时对其在1至3年内禁入由采购人组织的政府采购活动的违约处理。</w:t>
      </w:r>
      <w:r/>
    </w:p>
    <w:p>
      <w:pPr>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t xml:space="preserve">六、《质疑函》、《质疑回复函》，质疑、举报、投诉不成立的等相关情况，视情在南通公共资源交易平台、省、国家级等相关媒体予以披露。并建议相关政府采购机构对该供应商同步实施1至3年内禁入。</w:t>
      </w:r>
      <w:r/>
    </w:p>
    <w:p>
      <w:pPr>
        <w:jc w:val="center"/>
        <w:spacing w:line="500" w:lineRule="exact"/>
        <w:rPr>
          <w:rFonts w:hint="eastAsia" w:ascii="宋体" w:hAnsi="宋体" w:cs="仿宋"/>
          <w:b/>
          <w:sz w:val="24"/>
        </w:rPr>
        <w:outlineLvl w:val="0"/>
      </w:pPr>
      <w:r>
        <w:rPr>
          <w:rFonts w:hint="eastAsia" w:ascii="宋体" w:hAnsi="宋体" w:cs="仿宋"/>
          <w:b/>
          <w:sz w:val="24"/>
        </w:rPr>
      </w:r>
      <w:r/>
    </w:p>
    <w:p>
      <w:pPr>
        <w:jc w:val="center"/>
        <w:spacing w:line="500" w:lineRule="exact"/>
        <w:rPr>
          <w:rFonts w:hint="eastAsia" w:ascii="宋体" w:hAnsi="宋体" w:cs="仿宋"/>
          <w:b/>
          <w:sz w:val="24"/>
        </w:rPr>
        <w:outlineLvl w:val="0"/>
      </w:pPr>
      <w:r>
        <w:rPr>
          <w:rFonts w:hint="eastAsia" w:ascii="宋体" w:hAnsi="宋体" w:cs="仿宋"/>
          <w:b/>
          <w:sz w:val="24"/>
        </w:rPr>
      </w:r>
      <w:r/>
    </w:p>
    <w:p>
      <w:pPr>
        <w:rPr>
          <w:rFonts w:hint="eastAsia" w:ascii="宋体" w:hAnsi="宋体" w:cs="仿宋"/>
          <w:bCs/>
          <w:sz w:val="36"/>
          <w:szCs w:val="36"/>
        </w:rPr>
      </w:pPr>
      <w:r>
        <w:rPr>
          <w:rFonts w:hint="eastAsia" w:ascii="宋体" w:hAnsi="宋体" w:cs="仿宋"/>
          <w:bCs/>
          <w:sz w:val="36"/>
          <w:szCs w:val="36"/>
        </w:rPr>
        <w:br w:type="page" w:clear="all"/>
      </w:r>
      <w:r/>
    </w:p>
    <w:p>
      <w:pPr>
        <w:jc w:val="center"/>
        <w:spacing w:line="500" w:lineRule="exact"/>
        <w:rPr>
          <w:rFonts w:hint="eastAsia" w:ascii="宋体" w:hAnsi="宋体" w:cs="仿宋"/>
          <w:bCs/>
          <w:sz w:val="36"/>
          <w:szCs w:val="36"/>
        </w:rPr>
        <w:outlineLvl w:val="0"/>
      </w:pPr>
      <w:r>
        <w:rPr>
          <w:rFonts w:hint="eastAsia" w:ascii="宋体" w:hAnsi="宋体" w:cs="仿宋"/>
          <w:bCs/>
          <w:sz w:val="36"/>
          <w:szCs w:val="36"/>
        </w:rPr>
        <w:t xml:space="preserve">第七部分  响应文件组成</w:t>
      </w:r>
      <w:r/>
    </w:p>
    <w:p>
      <w:pPr>
        <w:ind w:firstLine="482"/>
        <w:jc w:val="left"/>
        <w:spacing w:line="460" w:lineRule="exact"/>
        <w:rPr>
          <w:rFonts w:hint="eastAsia" w:ascii="宋体" w:hAnsi="宋体" w:cs="仿宋"/>
          <w:b/>
          <w:sz w:val="24"/>
        </w:rPr>
      </w:pPr>
      <w:r>
        <w:rPr>
          <w:rFonts w:hint="eastAsia" w:ascii="宋体" w:hAnsi="宋体" w:cs="仿宋"/>
          <w:b/>
          <w:sz w:val="24"/>
        </w:rPr>
        <w:t xml:space="preserve">响应文件由资格审查证明材料、符合性条件证明文件、商务技术文件、价格文件四部分组成。</w:t>
      </w:r>
      <w:r/>
    </w:p>
    <w:p>
      <w:pPr>
        <w:ind w:firstLine="482"/>
        <w:spacing w:line="460" w:lineRule="exact"/>
        <w:rPr>
          <w:rFonts w:hint="eastAsia" w:ascii="宋体" w:hAnsi="宋体" w:cs="仿宋"/>
          <w:b/>
          <w:bCs/>
          <w:sz w:val="24"/>
          <w:lang w:val="zh-CN"/>
        </w:rPr>
      </w:pPr>
      <w:r>
        <w:rPr>
          <w:rFonts w:hint="eastAsia" w:ascii="宋体" w:hAnsi="宋体" w:cs="仿宋"/>
          <w:b/>
          <w:bCs/>
          <w:sz w:val="24"/>
          <w:lang w:val="zh-CN"/>
        </w:rPr>
        <w:t xml:space="preserve">一、资格审查证明材料（不能出现商务技术文件、价格文件）</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1.</w:t>
      </w:r>
      <w:r>
        <w:rPr>
          <w:rFonts w:hint="eastAsia" w:ascii="宋体" w:hAnsi="宋体" w:cs="仿宋"/>
          <w:sz w:val="24"/>
        </w:rPr>
        <w:t xml:space="preserve">投标人符合《政府采购法》第二十二条规定条件的承诺函</w:t>
      </w:r>
      <w:r>
        <w:rPr>
          <w:rFonts w:hint="eastAsia" w:ascii="宋体" w:hAnsi="宋体" w:cs="仿宋"/>
          <w:sz w:val="24"/>
          <w:lang w:val="zh-CN"/>
        </w:rPr>
        <w:t xml:space="preserve">（格式见附件）；</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2.</w:t>
      </w:r>
      <w:bookmarkStart w:id="52" w:name="OLE_LINK13"/>
      <w:r>
        <w:rPr>
          <w:rFonts w:hint="eastAsia" w:ascii="宋体" w:hAnsi="宋体" w:cs="仿宋"/>
          <w:sz w:val="24"/>
        </w:rPr>
        <w:t xml:space="preserve"> </w:t>
      </w:r>
      <w:bookmarkStart w:id="53" w:name="OLE_LINK10"/>
      <w:r>
        <w:rPr>
          <w:rFonts w:hint="eastAsia" w:ascii="宋体" w:hAnsi="宋体" w:cs="仿宋"/>
          <w:sz w:val="24"/>
        </w:rPr>
        <w:t xml:space="preserve">法定代表人参加项目磋商的，须提供法定代表人身份证原件扫描件加盖公章；非法定代表人参加的，必须提供法定代表人签名或盖章的法定代表人授权委托书及被授权代表身份证原件扫描件加盖公章</w:t>
      </w:r>
      <w:bookmarkEnd w:id="53"/>
      <w:r>
        <w:rPr>
          <w:rFonts w:hint="eastAsia" w:ascii="宋体" w:hAnsi="宋体" w:cs="仿宋"/>
          <w:sz w:val="24"/>
          <w:lang w:val="zh-CN"/>
        </w:rPr>
        <w:t xml:space="preserve">；</w:t>
      </w:r>
      <w:bookmarkEnd w:id="52"/>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3</w:t>
      </w:r>
      <w:r>
        <w:rPr>
          <w:rFonts w:hint="eastAsia" w:ascii="宋体" w:hAnsi="宋体" w:cs="仿宋"/>
          <w:sz w:val="24"/>
          <w:lang w:val="zh-CN"/>
        </w:rPr>
        <w:t xml:space="preserve">.磋商公告资格要求提供相应的佐证材料：</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3</w:t>
      </w:r>
      <w:r>
        <w:rPr>
          <w:rFonts w:hint="eastAsia" w:ascii="宋体" w:hAnsi="宋体" w:cs="仿宋"/>
          <w:sz w:val="24"/>
          <w:lang w:val="zh-CN"/>
        </w:rPr>
        <w:t xml:space="preserve">.1</w:t>
      </w:r>
      <w:bookmarkStart w:id="54" w:name="OLE_LINK11"/>
      <w:r>
        <w:rPr>
          <w:rFonts w:hint="eastAsia" w:ascii="宋体" w:hAnsi="宋体" w:cs="仿宋"/>
          <w:sz w:val="24"/>
          <w:lang w:val="zh-CN"/>
        </w:rPr>
        <w:t xml:space="preserve">提供营业执照副本复印件加盖公章</w:t>
      </w:r>
      <w:bookmarkEnd w:id="54"/>
      <w:r>
        <w:rPr>
          <w:rFonts w:hint="eastAsia" w:ascii="宋体" w:hAnsi="宋体" w:cs="仿宋"/>
          <w:sz w:val="24"/>
          <w:lang w:val="zh-CN"/>
        </w:rPr>
        <w:t xml:space="preserve">；</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3</w:t>
      </w:r>
      <w:r>
        <w:rPr>
          <w:rFonts w:hint="eastAsia" w:ascii="宋体" w:hAnsi="宋体" w:cs="仿宋"/>
          <w:sz w:val="24"/>
          <w:lang w:val="zh-CN"/>
        </w:rPr>
        <w:t xml:space="preserve">.2</w:t>
      </w:r>
      <w:bookmarkStart w:id="55" w:name="OLE_LINK20"/>
      <w:r>
        <w:rPr>
          <w:rFonts w:hint="eastAsia" w:ascii="宋体" w:hAnsi="宋体" w:cs="仿宋"/>
          <w:sz w:val="24"/>
          <w:lang w:val="zh-CN"/>
        </w:rPr>
        <w:t xml:space="preserve">建筑工程施工总承包叁级及以上或建筑装修装饰工程专业承包贰级及以上资质（须在有效期内）</w:t>
      </w:r>
      <w:bookmarkEnd w:id="55"/>
      <w:r>
        <w:rPr>
          <w:rFonts w:hint="eastAsia" w:ascii="宋体" w:hAnsi="宋体" w:cs="仿宋"/>
          <w:sz w:val="24"/>
          <w:lang w:val="zh-CN"/>
        </w:rPr>
        <w:t xml:space="preserve">；</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3</w:t>
      </w:r>
      <w:r>
        <w:rPr>
          <w:rFonts w:hint="eastAsia" w:ascii="宋体" w:hAnsi="宋体" w:cs="仿宋"/>
          <w:sz w:val="24"/>
          <w:lang w:val="zh-CN"/>
        </w:rPr>
        <w:t xml:space="preserve">.3</w:t>
      </w:r>
      <w:bookmarkStart w:id="56" w:name="OLE_LINK12"/>
      <w:r>
        <w:rPr>
          <w:rFonts w:hint="eastAsia" w:ascii="宋体" w:hAnsi="宋体" w:cs="仿宋"/>
          <w:sz w:val="24"/>
          <w:lang w:val="zh-CN"/>
        </w:rPr>
        <w:t xml:space="preserve">安全生产许可证复印件加盖公章</w:t>
      </w:r>
      <w:bookmarkEnd w:id="56"/>
      <w:r>
        <w:rPr>
          <w:rFonts w:hint="eastAsia" w:ascii="宋体" w:hAnsi="宋体" w:cs="仿宋"/>
          <w:sz w:val="24"/>
          <w:lang w:val="zh-CN"/>
        </w:rPr>
        <w:t xml:space="preserve">；</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3</w:t>
      </w:r>
      <w:r>
        <w:rPr>
          <w:rFonts w:hint="eastAsia" w:ascii="宋体" w:hAnsi="宋体" w:cs="仿宋"/>
          <w:sz w:val="24"/>
          <w:lang w:val="zh-CN"/>
        </w:rPr>
        <w:t xml:space="preserve">.4</w:t>
      </w:r>
      <w:bookmarkStart w:id="57" w:name="OLE_LINK37"/>
      <w:r>
        <w:rPr>
          <w:rFonts w:hint="eastAsia" w:ascii="宋体" w:hAnsi="宋体" w:cs="仿宋"/>
          <w:sz w:val="24"/>
        </w:rPr>
        <w:t xml:space="preserve">供应商拟派总承包项目负责人必须是供应商本单位正式职工</w:t>
      </w:r>
      <w:r>
        <w:rPr>
          <w:rFonts w:hint="eastAsia" w:ascii="宋体" w:hAnsi="宋体" w:cs="仿宋"/>
          <w:sz w:val="24"/>
        </w:rPr>
        <w:t xml:space="preserve">（提供劳动合同）</w:t>
      </w:r>
      <w:r>
        <w:rPr>
          <w:rFonts w:hint="eastAsia" w:ascii="宋体" w:hAnsi="宋体" w:cs="仿宋"/>
          <w:sz w:val="24"/>
        </w:rPr>
        <w:t xml:space="preserve">，并应当具有建筑工程专业二级及以上注册建造师证书，同时具有安全生产考核合格证(B类)，且拟派项目负责人无在建工程（提供无在建承诺书，格式见附件）</w:t>
      </w:r>
      <w:bookmarkEnd w:id="57"/>
      <w:r>
        <w:rPr>
          <w:rFonts w:hint="eastAsia" w:ascii="宋体" w:hAnsi="宋体" w:cs="仿宋"/>
          <w:sz w:val="24"/>
          <w:lang w:val="zh-CN"/>
        </w:rPr>
        <w:t xml:space="preserve">。  </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4</w:t>
      </w:r>
      <w:r>
        <w:rPr>
          <w:rFonts w:ascii="宋体" w:hAnsi="宋体" w:cs="仿宋"/>
          <w:sz w:val="24"/>
          <w:lang w:val="zh-CN"/>
        </w:rPr>
        <w:t xml:space="preserve">.</w:t>
      </w:r>
      <w:bookmarkStart w:id="58" w:name="OLE_LINK21"/>
      <w:r>
        <w:rPr>
          <w:rFonts w:hint="eastAsia" w:ascii="宋体" w:hAnsi="宋体" w:cs="仿宋"/>
          <w:sz w:val="24"/>
          <w:lang w:val="zh-CN"/>
        </w:rPr>
        <w:t xml:space="preserve">关于资格的声明函（格式见附件）</w:t>
      </w:r>
      <w:bookmarkEnd w:id="58"/>
      <w:r>
        <w:rPr>
          <w:rFonts w:hint="eastAsia" w:ascii="宋体" w:hAnsi="宋体" w:cs="仿宋"/>
          <w:sz w:val="24"/>
          <w:lang w:val="zh-CN"/>
        </w:rPr>
        <w:t xml:space="preserve">；</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5</w:t>
      </w:r>
      <w:r>
        <w:rPr>
          <w:rFonts w:ascii="宋体" w:hAnsi="宋体" w:cs="仿宋"/>
          <w:sz w:val="24"/>
          <w:lang w:val="zh-CN"/>
        </w:rPr>
        <w:t xml:space="preserve">.</w:t>
      </w:r>
      <w:bookmarkStart w:id="59" w:name="OLE_LINK14"/>
      <w:r>
        <w:rPr>
          <w:rFonts w:ascii="宋体" w:hAnsi="宋体" w:cs="仿宋"/>
          <w:sz w:val="24"/>
          <w:lang w:val="zh-CN"/>
        </w:rPr>
        <w:t xml:space="preserve">参加采购</w:t>
      </w:r>
      <w:r>
        <w:rPr>
          <w:sz w:val="24"/>
        </w:rPr>
        <w:t xml:space="preserve">活动前</w:t>
      </w:r>
      <w:r>
        <w:rPr>
          <w:rFonts w:hint="eastAsia"/>
          <w:sz w:val="24"/>
        </w:rPr>
        <w:t xml:space="preserve">无</w:t>
      </w:r>
      <w:r>
        <w:rPr>
          <w:sz w:val="24"/>
        </w:rPr>
        <w:t xml:space="preserve">失信记录的书面声明</w:t>
      </w:r>
      <w:r>
        <w:rPr>
          <w:rFonts w:hint="eastAsia" w:ascii="宋体" w:hAnsi="宋体" w:cs="仿宋"/>
          <w:sz w:val="24"/>
          <w:lang w:val="zh-CN"/>
        </w:rPr>
        <w:t xml:space="preserve">（格式见附件）</w:t>
      </w:r>
      <w:bookmarkEnd w:id="59"/>
      <w:r>
        <w:rPr>
          <w:rFonts w:hint="eastAsia" w:ascii="宋体" w:hAnsi="宋体" w:cs="仿宋"/>
          <w:sz w:val="24"/>
          <w:lang w:val="zh-CN"/>
        </w:rPr>
        <w:t xml:space="preserve">；</w:t>
      </w:r>
      <w:r/>
    </w:p>
    <w:p>
      <w:pPr>
        <w:ind w:firstLine="480"/>
        <w:spacing w:line="460" w:lineRule="exact"/>
        <w:rPr>
          <w:rFonts w:hint="eastAsia" w:ascii="宋体" w:hAnsi="宋体" w:cs="仿宋"/>
          <w:sz w:val="24"/>
        </w:rPr>
      </w:pPr>
      <w:r>
        <w:rPr>
          <w:rFonts w:hint="eastAsia" w:ascii="宋体" w:hAnsi="宋体" w:cs="仿宋"/>
          <w:sz w:val="24"/>
        </w:rPr>
        <w:t xml:space="preserve">6</w:t>
      </w:r>
      <w:r>
        <w:rPr>
          <w:rFonts w:hint="eastAsia" w:ascii="宋体" w:hAnsi="宋体" w:cs="仿宋"/>
          <w:sz w:val="24"/>
        </w:rPr>
        <w:t xml:space="preserve">.</w:t>
      </w:r>
      <w:bookmarkStart w:id="60" w:name="OLE_LINK15"/>
      <w:r>
        <w:rPr>
          <w:rFonts w:hint="eastAsia" w:ascii="宋体" w:hAnsi="宋体" w:cs="仿宋"/>
          <w:sz w:val="24"/>
        </w:rPr>
        <w:t xml:space="preserve">提供中小企业声明函或残疾人福利性单位声明函或监狱和戒毒企业证明材料（格式见附件）</w:t>
      </w:r>
      <w:bookmarkEnd w:id="60"/>
      <w:r>
        <w:rPr>
          <w:rFonts w:hint="eastAsia" w:ascii="宋体" w:hAnsi="宋体" w:cs="仿宋"/>
          <w:sz w:val="24"/>
        </w:rPr>
        <w:t xml:space="preserve">；</w:t>
      </w:r>
      <w:r/>
    </w:p>
    <w:p>
      <w:pPr>
        <w:ind w:firstLine="480"/>
        <w:spacing w:line="460" w:lineRule="exact"/>
        <w:rPr>
          <w:rFonts w:hint="eastAsia" w:ascii="宋体" w:hAnsi="宋体" w:cs="仿宋"/>
          <w:sz w:val="24"/>
        </w:rPr>
      </w:pPr>
      <w:r>
        <w:rPr>
          <w:rFonts w:hint="eastAsia" w:ascii="宋体" w:hAnsi="宋体" w:cs="仿宋"/>
          <w:sz w:val="24"/>
        </w:rPr>
        <w:t xml:space="preserve">7</w:t>
      </w:r>
      <w:r>
        <w:rPr>
          <w:rFonts w:hint="eastAsia" w:ascii="宋体" w:hAnsi="宋体" w:cs="仿宋"/>
          <w:sz w:val="24"/>
        </w:rPr>
        <w:t xml:space="preserve">.供应商根据采购文件要求认为需要提交的其他资料。</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（如采购文件要求提供的资格审查证明材料中没有对应的接口上传的资料，可以在本部分的其他材料的接口中上传）</w:t>
      </w:r>
      <w:r/>
    </w:p>
    <w:p>
      <w:pPr>
        <w:ind w:firstLine="482"/>
        <w:spacing w:line="460" w:lineRule="exact"/>
        <w:rPr>
          <w:rFonts w:hint="eastAsia" w:ascii="宋体" w:hAnsi="宋体" w:cs="仿宋"/>
          <w:b/>
          <w:bCs/>
          <w:sz w:val="24"/>
          <w:lang w:val="zh-CN"/>
        </w:rPr>
      </w:pPr>
      <w:r>
        <w:rPr>
          <w:rFonts w:hint="eastAsia" w:ascii="宋体" w:hAnsi="宋体" w:cs="仿宋"/>
          <w:b/>
          <w:bCs/>
          <w:sz w:val="24"/>
          <w:lang w:val="zh-CN"/>
        </w:rPr>
        <w:t xml:space="preserve">二、</w:t>
      </w:r>
      <w:bookmarkStart w:id="61" w:name="_Hlk197693495"/>
      <w:r>
        <w:rPr>
          <w:rFonts w:hint="eastAsia" w:ascii="宋体" w:hAnsi="宋体" w:cs="仿宋"/>
          <w:b/>
          <w:sz w:val="24"/>
        </w:rPr>
        <w:t xml:space="preserve">符合性条件证明文件</w:t>
      </w:r>
      <w:bookmarkEnd w:id="61"/>
      <w:r>
        <w:rPr>
          <w:rFonts w:hint="eastAsia" w:ascii="宋体" w:hAnsi="宋体" w:cs="仿宋"/>
          <w:b/>
          <w:bCs/>
          <w:sz w:val="24"/>
          <w:lang w:val="zh-CN"/>
        </w:rPr>
        <w:t xml:space="preserve">（不能出现价格文件）</w:t>
      </w:r>
      <w:r/>
    </w:p>
    <w:p>
      <w:pPr>
        <w:ind w:firstLine="480"/>
        <w:spacing w:line="460" w:lineRule="exact"/>
        <w:rPr>
          <w:rFonts w:hint="eastAsia" w:ascii="宋体" w:hAnsi="宋体" w:cs="仿宋"/>
          <w:bCs/>
          <w:sz w:val="24"/>
        </w:rPr>
      </w:pPr>
      <w:r>
        <w:rPr>
          <w:rFonts w:hint="eastAsia" w:ascii="宋体" w:hAnsi="宋体" w:cs="仿宋"/>
          <w:bCs/>
          <w:sz w:val="24"/>
        </w:rPr>
        <w:t xml:space="preserve">1</w:t>
      </w:r>
      <w:r>
        <w:rPr>
          <w:rFonts w:ascii="宋体" w:hAnsi="宋体" w:cs="仿宋"/>
          <w:bCs/>
          <w:sz w:val="24"/>
        </w:rPr>
        <w:t xml:space="preserve">.</w:t>
      </w:r>
      <w:bookmarkStart w:id="62" w:name="OLE_LINK40"/>
      <w:r>
        <w:rPr>
          <w:rFonts w:hint="eastAsia" w:ascii="宋体" w:hAnsi="宋体" w:cs="仿宋"/>
          <w:bCs/>
          <w:sz w:val="24"/>
        </w:rPr>
        <w:t xml:space="preserve">竞争性磋商响应函</w:t>
      </w:r>
      <w:r>
        <w:rPr>
          <w:rFonts w:hint="eastAsia" w:ascii="宋体" w:hAnsi="宋体" w:cs="仿宋"/>
          <w:sz w:val="24"/>
          <w:lang w:val="zh-CN"/>
        </w:rPr>
        <w:t xml:space="preserve">（格式见附件）</w:t>
      </w:r>
      <w:bookmarkEnd w:id="62"/>
      <w:r>
        <w:rPr>
          <w:rFonts w:hint="eastAsia" w:ascii="宋体" w:hAnsi="宋体" w:cs="仿宋"/>
          <w:sz w:val="24"/>
          <w:lang w:val="zh-CN"/>
        </w:rPr>
        <w:t xml:space="preserve">；</w:t>
      </w:r>
      <w:r/>
    </w:p>
    <w:p>
      <w:pPr>
        <w:ind w:firstLine="480"/>
        <w:spacing w:line="460" w:lineRule="exact"/>
        <w:rPr>
          <w:rFonts w:hint="eastAsia" w:ascii="宋体" w:hAnsi="宋体" w:cs="仿宋"/>
          <w:bCs/>
          <w:sz w:val="24"/>
          <w:lang w:val="zh-CN"/>
        </w:rPr>
      </w:pPr>
      <w:r>
        <w:rPr>
          <w:rFonts w:ascii="宋体" w:hAnsi="宋体" w:cs="仿宋"/>
          <w:bCs/>
          <w:sz w:val="24"/>
        </w:rPr>
        <w:t xml:space="preserve">2</w:t>
      </w:r>
      <w:r>
        <w:rPr>
          <w:rFonts w:hint="eastAsia" w:ascii="宋体" w:hAnsi="宋体" w:cs="仿宋"/>
          <w:bCs/>
          <w:sz w:val="24"/>
          <w:lang w:val="zh-CN"/>
        </w:rPr>
        <w:t xml:space="preserve">.</w:t>
      </w:r>
      <w:bookmarkStart w:id="63" w:name="OLE_LINK41"/>
      <w:r>
        <w:rPr>
          <w:rFonts w:hint="eastAsia" w:ascii="宋体" w:hAnsi="宋体" w:cs="仿宋"/>
          <w:bCs/>
          <w:sz w:val="24"/>
          <w:lang w:val="zh-CN"/>
        </w:rPr>
        <w:t xml:space="preserve">商务技术部分正负偏离表</w:t>
      </w:r>
      <w:bookmarkStart w:id="64" w:name="OLE_LINK17"/>
      <w:r>
        <w:rPr>
          <w:rFonts w:hint="eastAsia" w:ascii="宋体" w:hAnsi="宋体" w:cs="仿宋"/>
          <w:sz w:val="24"/>
          <w:lang w:val="zh-CN"/>
        </w:rPr>
        <w:t xml:space="preserve">（格式见附件）</w:t>
      </w:r>
      <w:bookmarkEnd w:id="63"/>
      <w:r/>
      <w:bookmarkEnd w:id="64"/>
      <w:r>
        <w:rPr>
          <w:rFonts w:hint="eastAsia" w:ascii="宋体" w:hAnsi="宋体" w:cs="仿宋"/>
          <w:bCs/>
          <w:sz w:val="24"/>
          <w:lang w:val="zh-CN"/>
        </w:rPr>
        <w:t xml:space="preserve">；</w:t>
      </w:r>
      <w:r/>
    </w:p>
    <w:p>
      <w:pPr>
        <w:ind w:firstLine="480"/>
        <w:spacing w:line="460" w:lineRule="exact"/>
        <w:rPr>
          <w:rFonts w:hint="eastAsia" w:ascii="宋体" w:hAnsi="宋体" w:cs="仿宋"/>
          <w:sz w:val="24"/>
          <w:lang w:val="zh-CN"/>
        </w:rPr>
      </w:pPr>
      <w:r>
        <w:rPr>
          <w:rFonts w:hint="eastAsia" w:ascii="宋体" w:hAnsi="宋体" w:cs="仿宋"/>
          <w:sz w:val="24"/>
          <w:lang w:val="zh-CN"/>
        </w:rPr>
        <w:t xml:space="preserve">（如采购文件要求提供的符合性条件证明材料中没有对应的接口上传的资料，可以在本部分的其他材料的接口中上传）</w:t>
      </w:r>
      <w:r/>
    </w:p>
    <w:p>
      <w:pPr>
        <w:ind w:firstLine="482"/>
        <w:spacing w:line="460" w:lineRule="exact"/>
        <w:rPr>
          <w:rFonts w:hint="eastAsia" w:ascii="宋体" w:hAnsi="宋体" w:cs="仿宋"/>
          <w:b/>
          <w:bCs/>
          <w:sz w:val="24"/>
          <w:lang w:val="zh-CN"/>
        </w:rPr>
      </w:pPr>
      <w:r>
        <w:rPr>
          <w:rFonts w:hint="eastAsia" w:ascii="宋体" w:hAnsi="宋体" w:cs="仿宋"/>
          <w:b/>
          <w:bCs/>
          <w:sz w:val="24"/>
          <w:lang w:val="zh-CN"/>
        </w:rPr>
        <w:t xml:space="preserve">三、商务技术文件（不能出现价格文件）</w:t>
      </w:r>
      <w:r/>
    </w:p>
    <w:p>
      <w:pPr>
        <w:ind w:firstLine="480"/>
        <w:spacing w:line="460" w:lineRule="exact"/>
        <w:rPr>
          <w:rFonts w:hint="eastAsia" w:ascii="宋体" w:hAnsi="宋体" w:cs="仿宋"/>
          <w:bCs/>
          <w:sz w:val="24"/>
        </w:rPr>
      </w:pPr>
      <w:r>
        <w:rPr>
          <w:rFonts w:hint="eastAsia" w:ascii="宋体" w:hAnsi="宋体" w:cs="仿宋"/>
          <w:bCs/>
          <w:sz w:val="24"/>
        </w:rPr>
        <w:t xml:space="preserve">1.商务技术评分标准中须提供的相关得分佐证材料；</w:t>
      </w:r>
      <w:r/>
    </w:p>
    <w:p>
      <w:pPr>
        <w:ind w:firstLine="480"/>
        <w:spacing w:line="460" w:lineRule="exact"/>
        <w:rPr>
          <w:rFonts w:hint="eastAsia" w:ascii="宋体" w:hAnsi="宋体" w:cs="仿宋"/>
          <w:bCs/>
          <w:sz w:val="24"/>
        </w:rPr>
      </w:pPr>
      <w:r>
        <w:rPr>
          <w:rFonts w:hint="eastAsia" w:ascii="宋体" w:hAnsi="宋体" w:cs="仿宋"/>
          <w:bCs/>
          <w:sz w:val="24"/>
        </w:rPr>
        <w:t xml:space="preserve">2.供应商认为需要提交的其他商务技术材料。</w:t>
      </w:r>
      <w:r/>
    </w:p>
    <w:p>
      <w:pPr>
        <w:ind w:firstLine="480"/>
        <w:spacing w:line="460" w:lineRule="exact"/>
        <w:rPr>
          <w:rFonts w:hint="eastAsia" w:ascii="宋体" w:hAnsi="宋体" w:cs="仿宋"/>
          <w:bCs/>
          <w:sz w:val="24"/>
        </w:rPr>
      </w:pPr>
      <w:r>
        <w:rPr>
          <w:rFonts w:hint="eastAsia" w:ascii="宋体" w:hAnsi="宋体" w:cs="仿宋"/>
          <w:bCs/>
          <w:sz w:val="24"/>
        </w:rPr>
        <w:t xml:space="preserve">（如采购文件要求提供的商务技术标材料中没有对应的接口上传的资料，可以在本部分的其他材料的接口中上传）</w:t>
      </w:r>
      <w:r/>
    </w:p>
    <w:p>
      <w:pPr>
        <w:ind w:firstLine="482"/>
        <w:spacing w:line="460" w:lineRule="exact"/>
        <w:rPr>
          <w:rFonts w:hint="eastAsia" w:ascii="宋体" w:hAnsi="宋体" w:cs="仿宋"/>
          <w:b/>
          <w:bCs/>
          <w:sz w:val="24"/>
          <w:lang w:val="zh-CN"/>
        </w:rPr>
      </w:pPr>
      <w:r>
        <w:rPr>
          <w:rFonts w:hint="eastAsia" w:ascii="宋体" w:hAnsi="宋体" w:cs="仿宋"/>
          <w:b/>
          <w:bCs/>
          <w:sz w:val="24"/>
          <w:lang w:val="zh-CN"/>
        </w:rPr>
        <w:t xml:space="preserve">四、价格文件</w:t>
      </w:r>
      <w:r/>
    </w:p>
    <w:p>
      <w:pPr>
        <w:ind w:firstLine="480"/>
        <w:spacing w:line="460" w:lineRule="exact"/>
        <w:rPr>
          <w:rFonts w:hint="eastAsia" w:ascii="宋体" w:hAnsi="宋体" w:cs="仿宋"/>
          <w:sz w:val="24"/>
          <w:lang w:val="zh-CN"/>
        </w:rPr>
      </w:pPr>
      <w:r>
        <w:rPr>
          <w:rFonts w:ascii="宋体" w:hAnsi="宋体" w:cs="仿宋"/>
          <w:sz w:val="24"/>
          <w:lang w:val="zh-CN"/>
        </w:rPr>
        <w:t xml:space="preserve">1</w:t>
      </w:r>
      <w:r>
        <w:rPr>
          <w:rFonts w:hint="eastAsia" w:ascii="宋体" w:hAnsi="宋体" w:cs="仿宋"/>
          <w:sz w:val="24"/>
          <w:lang w:val="zh-CN"/>
        </w:rPr>
        <w:t xml:space="preserve">.</w:t>
      </w:r>
      <w:r>
        <w:rPr>
          <w:rFonts w:hint="eastAsia" w:ascii="宋体" w:hAnsi="宋体" w:cs="仿宋"/>
          <w:sz w:val="24"/>
        </w:rPr>
        <w:t xml:space="preserve">报价总表</w:t>
      </w:r>
      <w:r>
        <w:rPr>
          <w:rFonts w:hint="eastAsia" w:ascii="宋体" w:hAnsi="宋体" w:cs="仿宋"/>
          <w:sz w:val="24"/>
          <w:lang w:val="zh-CN"/>
        </w:rPr>
        <w:t xml:space="preserve">（格式见附件）； </w:t>
      </w:r>
      <w:r/>
    </w:p>
    <w:p>
      <w:pPr>
        <w:contextualSpacing/>
        <w:ind w:firstLine="461"/>
        <w:spacing w:line="400" w:lineRule="exact"/>
        <w:rPr>
          <w:rFonts w:hint="eastAsia" w:ascii="宋体" w:hAnsi="宋体" w:cs="宋体"/>
          <w:sz w:val="24"/>
          <w:lang w:val="zh-CN"/>
        </w:rPr>
      </w:pPr>
      <w:r>
        <w:rPr>
          <w:rFonts w:hint="eastAsia" w:ascii="宋体" w:hAnsi="宋体" w:cs="宋体"/>
          <w:sz w:val="24"/>
          <w:lang w:val="zh-CN"/>
        </w:rPr>
        <w:t xml:space="preserve">2.已标价工程量清单</w:t>
      </w:r>
      <w:r>
        <w:rPr>
          <w:rFonts w:hint="eastAsia" w:ascii="宋体" w:hAnsi="宋体" w:cs="宋体"/>
          <w:color w:val="000000"/>
          <w:sz w:val="24"/>
        </w:rPr>
        <w:t xml:space="preserve">（应使用造价软件编制）</w:t>
      </w:r>
      <w:r>
        <w:rPr>
          <w:rFonts w:hint="eastAsia" w:ascii="宋体" w:hAnsi="宋体" w:cs="宋体"/>
          <w:sz w:val="24"/>
          <w:lang w:val="zh-CN"/>
        </w:rPr>
        <w:t xml:space="preserve">，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p>
    <w:p>
      <w:pPr>
        <w:contextualSpacing/>
        <w:ind w:firstLine="461"/>
        <w:spacing w:line="400" w:lineRule="exact"/>
        <w:rPr>
          <w:rFonts w:hint="eastAsia" w:ascii="宋体" w:hAnsi="宋体" w:cs="宋体"/>
          <w:sz w:val="24"/>
          <w:lang w:val="zh-CN"/>
        </w:rPr>
      </w:pPr>
      <w:r>
        <w:rPr>
          <w:rFonts w:hint="eastAsia" w:ascii="宋体" w:hAnsi="宋体" w:cs="宋体"/>
          <w:sz w:val="24"/>
          <w:lang w:val="zh-CN"/>
        </w:rPr>
        <w:t xml:space="preserve">（如</w:t>
      </w:r>
      <w:r>
        <w:rPr>
          <w:rFonts w:hint="eastAsia" w:ascii="宋体" w:hAnsi="宋体" w:cs="宋体"/>
          <w:sz w:val="24"/>
        </w:rPr>
        <w:t xml:space="preserve">采购</w:t>
      </w:r>
      <w:r>
        <w:rPr>
          <w:rFonts w:hint="eastAsia" w:ascii="宋体" w:hAnsi="宋体" w:cs="宋体"/>
          <w:sz w:val="24"/>
          <w:lang w:val="zh-CN"/>
        </w:rPr>
        <w:t xml:space="preserve">文件要求提供的价格标资料中没有对应的接口上传的资料可以在本部分的其他材料的接口中上传）</w:t>
      </w:r>
      <w:r/>
    </w:p>
    <w:p>
      <w:pPr>
        <w:contextualSpacing/>
        <w:ind w:firstLine="461"/>
        <w:spacing w:line="400" w:lineRule="exact"/>
        <w:rPr>
          <w:rFonts w:hint="eastAsia" w:ascii="宋体" w:hAnsi="宋体" w:cs="宋体"/>
          <w:sz w:val="24"/>
          <w:lang w:val="zh-CN"/>
        </w:rPr>
      </w:pPr>
      <w:r>
        <w:rPr>
          <w:rFonts w:hint="eastAsia" w:ascii="宋体" w:hAnsi="宋体" w:cs="宋体"/>
          <w:sz w:val="24"/>
          <w:lang w:val="zh-CN"/>
        </w:rPr>
      </w:r>
      <w:r/>
    </w:p>
    <w:p>
      <w:pPr>
        <w:pStyle w:val="697"/>
        <w:rPr>
          <w:lang w:val="zh-CN"/>
        </w:rPr>
      </w:pPr>
      <w:r>
        <w:rPr>
          <w:lang w:val="zh-CN"/>
        </w:rPr>
      </w:r>
      <w:r/>
    </w:p>
    <w:p>
      <w:pPr>
        <w:contextualSpacing/>
        <w:ind w:firstLine="463"/>
        <w:spacing w:line="400" w:lineRule="exact"/>
        <w:rPr>
          <w:rFonts w:hint="eastAsia" w:ascii="宋体" w:hAnsi="宋体" w:cs="仿宋"/>
          <w:b/>
          <w:sz w:val="24"/>
        </w:rPr>
      </w:pPr>
      <w:r>
        <w:rPr>
          <w:rFonts w:hint="eastAsia" w:ascii="宋体" w:hAnsi="宋体" w:cs="仿宋"/>
          <w:b/>
          <w:sz w:val="24"/>
        </w:rPr>
        <w:br w:type="page" w:clear="all"/>
      </w:r>
      <w:r/>
    </w:p>
    <w:p>
      <w:pPr>
        <w:pStyle w:val="697"/>
      </w:pPr>
      <w:r/>
      <w:r/>
    </w:p>
    <w:p>
      <w:pPr>
        <w:contextualSpacing/>
        <w:spacing w:line="400" w:lineRule="exact"/>
        <w:rPr>
          <w:rFonts w:hint="eastAsia" w:ascii="宋体" w:hAnsi="宋体" w:cs="仿宋"/>
          <w:sz w:val="24"/>
          <w:lang w:val="zh-CN"/>
        </w:rPr>
      </w:pPr>
      <w:r>
        <w:rPr>
          <w:rFonts w:hint="eastAsia" w:ascii="宋体" w:hAnsi="宋体" w:cs="仿宋"/>
          <w:sz w:val="24"/>
          <w:lang w:val="zh-CN"/>
        </w:rPr>
        <w:t xml:space="preserve">附件1</w:t>
      </w:r>
      <w:r/>
    </w:p>
    <w:p>
      <w:pPr>
        <w:rPr>
          <w:rFonts w:hint="eastAsia" w:ascii="宋体" w:hAnsi="宋体" w:cs="仿宋"/>
          <w:b/>
          <w:sz w:val="24"/>
        </w:rPr>
      </w:pPr>
      <w:r>
        <w:rPr>
          <w:rFonts w:hint="eastAsia" w:ascii="宋体" w:hAnsi="宋体" w:cs="仿宋"/>
          <w:b/>
          <w:sz w:val="24"/>
        </w:rPr>
      </w:r>
      <w:r/>
    </w:p>
    <w:p>
      <w:pPr>
        <w:jc w:val="center"/>
        <w:rPr>
          <w:rFonts w:hint="eastAsia" w:ascii="宋体" w:hAnsi="宋体" w:cs="仿宋"/>
          <w:b/>
          <w:sz w:val="24"/>
        </w:rPr>
      </w:pPr>
      <w:r>
        <w:rPr>
          <w:rFonts w:hint="eastAsia" w:ascii="宋体" w:hAnsi="宋体" w:cs="仿宋"/>
          <w:b/>
          <w:sz w:val="24"/>
        </w:rPr>
        <w:t xml:space="preserve">投标人符合《政府采购法》第二十二条规定条件的声明函</w:t>
      </w:r>
      <w:r/>
    </w:p>
    <w:p>
      <w:pPr>
        <w:spacing w:line="460" w:lineRule="exact"/>
        <w:rPr>
          <w:rFonts w:hint="eastAsia" w:ascii="宋体" w:hAnsi="宋体" w:cs="仿宋"/>
          <w:b/>
          <w:bCs/>
          <w:sz w:val="24"/>
        </w:rPr>
      </w:pPr>
      <w:r>
        <w:rPr>
          <w:rFonts w:hint="eastAsia" w:ascii="宋体" w:hAnsi="宋体" w:cs="仿宋"/>
          <w:b/>
          <w:bCs/>
          <w:sz w:val="24"/>
        </w:rPr>
      </w:r>
      <w:r/>
    </w:p>
    <w:p>
      <w:pPr>
        <w:ind w:firstLine="480"/>
        <w:spacing w:line="460" w:lineRule="exact"/>
        <w:rPr>
          <w:rFonts w:hint="eastAsia" w:ascii="宋体" w:hAnsi="宋体" w:cs="仿宋"/>
          <w:b/>
          <w:bCs/>
          <w:sz w:val="24"/>
        </w:rPr>
      </w:pPr>
      <w:r>
        <w:rPr>
          <w:rFonts w:hint="eastAsia" w:ascii="宋体" w:hAnsi="宋体" w:cs="仿宋"/>
          <w:bCs/>
          <w:sz w:val="24"/>
        </w:rPr>
        <w:t xml:space="preserve">我单位参加</w:t>
      </w:r>
      <w:r>
        <w:rPr>
          <w:rFonts w:hint="eastAsia" w:ascii="宋体" w:hAnsi="宋体" w:cs="仿宋"/>
          <w:bCs/>
          <w:sz w:val="24"/>
          <w:u w:val="single"/>
        </w:rPr>
        <w:t xml:space="preserve">________________ _</w:t>
      </w:r>
      <w:r>
        <w:rPr>
          <w:rFonts w:hint="eastAsia" w:ascii="宋体" w:hAnsi="宋体" w:cs="仿宋"/>
          <w:bCs/>
          <w:sz w:val="24"/>
        </w:rPr>
        <w:t xml:space="preserve">（项目名称），</w:t>
      </w:r>
      <w:r>
        <w:rPr>
          <w:rFonts w:hint="eastAsia" w:ascii="宋体" w:hAnsi="宋体" w:cs="仿宋"/>
          <w:bCs/>
          <w:sz w:val="24"/>
          <w:u w:val="single"/>
        </w:rPr>
        <w:t xml:space="preserve">_______ __________</w:t>
      </w:r>
      <w:r>
        <w:rPr>
          <w:rFonts w:hint="eastAsia" w:ascii="宋体" w:hAnsi="宋体" w:cs="仿宋"/>
          <w:bCs/>
          <w:sz w:val="24"/>
        </w:rPr>
        <w:t xml:space="preserve">（项目编号）投标活动。针对《中华人民共和国政府采购法》第二十二条规定做出如下声明：</w:t>
      </w:r>
      <w:r/>
    </w:p>
    <w:p>
      <w:pPr>
        <w:ind w:firstLine="480"/>
        <w:spacing w:line="460" w:lineRule="exact"/>
        <w:rPr>
          <w:rFonts w:hint="eastAsia" w:ascii="宋体" w:hAnsi="宋体" w:cs="仿宋"/>
          <w:sz w:val="24"/>
        </w:rPr>
      </w:pPr>
      <w:r>
        <w:rPr>
          <w:rFonts w:hint="eastAsia" w:ascii="宋体" w:hAnsi="宋体" w:cs="仿宋"/>
          <w:bCs/>
          <w:sz w:val="24"/>
        </w:rPr>
        <w:t xml:space="preserve">1.我单位具有独立承担民事责任的能力；</w:t>
      </w:r>
      <w:r/>
    </w:p>
    <w:p>
      <w:pPr>
        <w:ind w:firstLine="480"/>
        <w:spacing w:line="460" w:lineRule="exact"/>
        <w:rPr>
          <w:rFonts w:hint="eastAsia" w:ascii="宋体" w:hAnsi="宋体" w:cs="仿宋"/>
          <w:sz w:val="24"/>
        </w:rPr>
      </w:pPr>
      <w:r>
        <w:rPr>
          <w:rFonts w:hint="eastAsia" w:ascii="宋体" w:hAnsi="宋体" w:cs="仿宋"/>
          <w:sz w:val="24"/>
        </w:rPr>
        <w:t xml:space="preserve">2.我单位具有良好的商业信誉和健全的财务会计制度；</w:t>
      </w:r>
      <w:r/>
    </w:p>
    <w:p>
      <w:pPr>
        <w:ind w:firstLine="480"/>
        <w:spacing w:line="460" w:lineRule="exact"/>
        <w:rPr>
          <w:rFonts w:hint="eastAsia" w:ascii="宋体" w:hAnsi="宋体" w:cs="仿宋"/>
          <w:sz w:val="24"/>
        </w:rPr>
      </w:pPr>
      <w:r>
        <w:rPr>
          <w:rFonts w:hint="eastAsia" w:ascii="宋体" w:hAnsi="宋体" w:cs="仿宋"/>
          <w:sz w:val="24"/>
        </w:rPr>
        <w:t xml:space="preserve">3.我单位具有履行合同所必需的设备和专业技术能力；</w:t>
      </w:r>
      <w:r/>
    </w:p>
    <w:p>
      <w:pPr>
        <w:ind w:firstLine="480"/>
        <w:spacing w:line="460" w:lineRule="exact"/>
        <w:rPr>
          <w:rFonts w:hint="eastAsia" w:ascii="宋体" w:hAnsi="宋体" w:cs="仿宋"/>
          <w:sz w:val="24"/>
        </w:rPr>
      </w:pPr>
      <w:r>
        <w:rPr>
          <w:rFonts w:hint="eastAsia" w:ascii="宋体" w:hAnsi="宋体" w:cs="仿宋"/>
          <w:sz w:val="24"/>
        </w:rPr>
        <w:t xml:space="preserve">4.我单位有依法缴纳税收和社会保障资金的良好记录；</w:t>
      </w:r>
      <w:r/>
    </w:p>
    <w:p>
      <w:pPr>
        <w:ind w:firstLine="480"/>
        <w:spacing w:line="460" w:lineRule="exact"/>
        <w:rPr>
          <w:rFonts w:hint="eastAsia" w:ascii="宋体" w:hAnsi="宋体" w:cs="仿宋"/>
          <w:sz w:val="24"/>
        </w:rPr>
      </w:pPr>
      <w:r>
        <w:rPr>
          <w:rFonts w:hint="eastAsia" w:ascii="宋体" w:hAnsi="宋体" w:cs="仿宋"/>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60" w:lineRule="exact"/>
        <w:rPr>
          <w:rFonts w:hint="eastAsia" w:ascii="宋体" w:hAnsi="宋体" w:cs="仿宋"/>
          <w:sz w:val="24"/>
        </w:rPr>
      </w:pPr>
      <w:r>
        <w:rPr>
          <w:rFonts w:hint="eastAsia" w:ascii="宋体" w:hAnsi="宋体" w:cs="仿宋"/>
          <w:sz w:val="24"/>
        </w:rPr>
        <w:t xml:space="preserve">6.我单位满足法律、行政法规规定的其他条件。</w:t>
      </w:r>
      <w:r/>
    </w:p>
    <w:p>
      <w:pPr>
        <w:ind w:firstLine="480"/>
        <w:spacing w:line="460" w:lineRule="exact"/>
        <w:rPr>
          <w:rFonts w:hint="eastAsia" w:ascii="宋体" w:hAnsi="宋体" w:cs="仿宋"/>
          <w:sz w:val="24"/>
        </w:rPr>
      </w:pPr>
      <w:r>
        <w:rPr>
          <w:rFonts w:hint="eastAsia" w:ascii="宋体" w:hAnsi="宋体" w:cs="仿宋"/>
          <w:sz w:val="24"/>
        </w:rPr>
      </w:r>
      <w:r/>
    </w:p>
    <w:p>
      <w:pPr>
        <w:ind w:firstLine="480"/>
        <w:spacing w:line="460" w:lineRule="exact"/>
        <w:rPr>
          <w:rFonts w:hint="eastAsia" w:ascii="宋体" w:hAnsi="宋体" w:cs="仿宋"/>
          <w:sz w:val="24"/>
        </w:rPr>
      </w:pPr>
      <w:r>
        <w:rPr>
          <w:rFonts w:hint="eastAsia" w:ascii="宋体" w:hAnsi="宋体" w:cs="仿宋"/>
          <w:sz w:val="24"/>
        </w:rPr>
      </w:r>
      <w:r/>
    </w:p>
    <w:p>
      <w:pPr>
        <w:ind w:firstLine="480"/>
        <w:spacing w:line="460" w:lineRule="exact"/>
        <w:rPr>
          <w:rFonts w:hint="eastAsia" w:ascii="宋体" w:hAnsi="宋体" w:cs="仿宋"/>
          <w:bCs/>
          <w:sz w:val="24"/>
        </w:rPr>
      </w:pPr>
      <w:r>
        <w:rPr>
          <w:rFonts w:hint="eastAsia" w:ascii="宋体" w:hAnsi="宋体" w:cs="仿宋"/>
          <w:bCs/>
          <w:sz w:val="24"/>
        </w:rPr>
      </w:r>
      <w:r/>
    </w:p>
    <w:p>
      <w:pPr>
        <w:ind w:firstLine="480"/>
        <w:spacing w:line="460" w:lineRule="exact"/>
        <w:rPr>
          <w:rFonts w:hint="eastAsia" w:ascii="宋体" w:hAnsi="宋体" w:cs="仿宋"/>
          <w:bCs/>
          <w:sz w:val="24"/>
        </w:rPr>
      </w:pPr>
      <w:r>
        <w:rPr>
          <w:rFonts w:hint="eastAsia" w:ascii="宋体" w:hAnsi="宋体" w:cs="仿宋"/>
          <w:bCs/>
          <w:sz w:val="24"/>
        </w:rPr>
      </w:r>
      <w:r/>
    </w:p>
    <w:p>
      <w:pPr>
        <w:ind w:firstLine="480"/>
        <w:spacing w:line="460" w:lineRule="exact"/>
        <w:rPr>
          <w:rFonts w:hint="eastAsia" w:ascii="宋体" w:hAnsi="宋体" w:cs="仿宋"/>
          <w:bCs/>
          <w:sz w:val="24"/>
        </w:rPr>
      </w:pPr>
      <w:r>
        <w:rPr>
          <w:rFonts w:hint="eastAsia" w:ascii="宋体" w:hAnsi="宋体" w:cs="仿宋"/>
          <w:bCs/>
          <w:sz w:val="24"/>
        </w:rPr>
      </w:r>
      <w:r/>
    </w:p>
    <w:p>
      <w:pPr>
        <w:ind w:firstLine="480"/>
        <w:jc w:val="center"/>
        <w:spacing w:line="460" w:lineRule="exact"/>
        <w:rPr>
          <w:rFonts w:hint="eastAsia" w:ascii="宋体" w:hAnsi="宋体" w:cs="仿宋"/>
          <w:bCs/>
          <w:sz w:val="24"/>
        </w:rPr>
      </w:pPr>
      <w:r>
        <w:rPr>
          <w:rFonts w:hint="eastAsia" w:ascii="宋体" w:hAnsi="宋体" w:cs="仿宋"/>
          <w:bCs/>
          <w:sz w:val="24"/>
        </w:rPr>
        <w:t xml:space="preserve">                                             承诺人名称（公章）：</w:t>
      </w:r>
      <w:r/>
    </w:p>
    <w:p>
      <w:pPr>
        <w:ind w:firstLine="480"/>
        <w:jc w:val="right"/>
        <w:spacing w:line="460" w:lineRule="exact"/>
        <w:rPr>
          <w:rFonts w:hint="eastAsia" w:ascii="宋体" w:hAnsi="宋体" w:cs="仿宋"/>
          <w:bCs/>
          <w:sz w:val="24"/>
        </w:rPr>
      </w:pPr>
      <w:r>
        <w:rPr>
          <w:rFonts w:hint="eastAsia" w:ascii="宋体" w:hAnsi="宋体" w:cs="仿宋"/>
          <w:bCs/>
          <w:sz w:val="24"/>
        </w:rPr>
      </w:r>
      <w:r/>
    </w:p>
    <w:p>
      <w:pPr>
        <w:ind w:firstLine="480"/>
        <w:jc w:val="right"/>
        <w:spacing w:line="460" w:lineRule="exact"/>
        <w:rPr>
          <w:rFonts w:hint="eastAsia" w:ascii="宋体" w:hAnsi="宋体" w:cs="仿宋"/>
          <w:bCs/>
          <w:sz w:val="24"/>
        </w:rPr>
      </w:pPr>
      <w:r>
        <w:rPr>
          <w:rFonts w:hint="eastAsia" w:ascii="宋体" w:hAnsi="宋体" w:cs="仿宋"/>
          <w:bCs/>
          <w:sz w:val="24"/>
        </w:rPr>
        <w:t xml:space="preserve">                                 日期：</w:t>
      </w:r>
      <w:r>
        <w:rPr>
          <w:rFonts w:hint="eastAsia" w:ascii="宋体" w:hAnsi="宋体" w:cs="仿宋"/>
          <w:bCs/>
          <w:sz w:val="24"/>
          <w:u w:val="single"/>
        </w:rPr>
        <w:t xml:space="preserve">______</w:t>
      </w:r>
      <w:r>
        <w:rPr>
          <w:rFonts w:hint="eastAsia" w:ascii="宋体" w:hAnsi="宋体" w:cs="仿宋"/>
          <w:bCs/>
          <w:sz w:val="24"/>
        </w:rPr>
        <w:t xml:space="preserve">年月日</w:t>
      </w:r>
      <w:r/>
    </w:p>
    <w:p>
      <w:pPr>
        <w:contextualSpacing/>
        <w:ind w:firstLine="463"/>
        <w:spacing w:line="400" w:lineRule="exact"/>
        <w:rPr>
          <w:rFonts w:hint="eastAsia" w:ascii="宋体" w:hAnsi="宋体" w:cs="仿宋"/>
          <w:b/>
          <w:sz w:val="24"/>
        </w:rPr>
      </w:pPr>
      <w:r>
        <w:rPr>
          <w:rFonts w:hint="eastAsia" w:ascii="宋体" w:hAnsi="宋体" w:cs="仿宋"/>
          <w:b/>
          <w:sz w:val="24"/>
        </w:rPr>
      </w:r>
      <w:r/>
    </w:p>
    <w:p>
      <w:pPr>
        <w:contextualSpacing/>
        <w:ind w:firstLine="463"/>
        <w:spacing w:line="400" w:lineRule="exact"/>
        <w:rPr>
          <w:rFonts w:hint="eastAsia" w:ascii="宋体" w:hAnsi="宋体" w:cs="仿宋"/>
          <w:b/>
          <w:sz w:val="24"/>
          <w:lang w:val="zh-CN"/>
        </w:rPr>
      </w:pPr>
      <w:r>
        <w:rPr>
          <w:rFonts w:hint="eastAsia" w:ascii="宋体" w:hAnsi="宋体" w:cs="仿宋"/>
          <w:b/>
          <w:sz w:val="24"/>
          <w:lang w:val="zh-CN"/>
        </w:rPr>
      </w:r>
      <w:r/>
    </w:p>
    <w:p>
      <w:pPr>
        <w:contextualSpacing/>
        <w:ind w:firstLine="463"/>
        <w:spacing w:line="400" w:lineRule="exact"/>
        <w:rPr>
          <w:rFonts w:hint="eastAsia" w:ascii="宋体" w:hAnsi="宋体" w:cs="仿宋"/>
          <w:b/>
          <w:sz w:val="24"/>
          <w:lang w:val="zh-CN"/>
        </w:rPr>
      </w:pPr>
      <w:r>
        <w:rPr>
          <w:rFonts w:hint="eastAsia" w:ascii="宋体" w:hAnsi="宋体" w:cs="仿宋"/>
          <w:b/>
          <w:sz w:val="24"/>
          <w:lang w:val="zh-CN"/>
        </w:rPr>
      </w:r>
      <w:r/>
    </w:p>
    <w:p>
      <w:pPr>
        <w:contextualSpacing/>
        <w:ind w:firstLine="463"/>
        <w:spacing w:line="400" w:lineRule="exact"/>
        <w:rPr>
          <w:rFonts w:hint="eastAsia" w:ascii="宋体" w:hAnsi="宋体" w:cs="仿宋"/>
          <w:b/>
          <w:sz w:val="24"/>
          <w:lang w:val="zh-CN"/>
        </w:rPr>
      </w:pPr>
      <w:r>
        <w:rPr>
          <w:rFonts w:hint="eastAsia" w:ascii="宋体" w:hAnsi="宋体" w:cs="仿宋"/>
          <w:b/>
          <w:sz w:val="24"/>
          <w:lang w:val="zh-CN"/>
        </w:rPr>
      </w:r>
      <w:r/>
    </w:p>
    <w:p>
      <w:pPr>
        <w:rPr>
          <w:rFonts w:hint="eastAsia" w:ascii="宋体" w:hAnsi="宋体" w:cs="仿宋"/>
          <w:sz w:val="24"/>
          <w:lang w:val="zh-CN"/>
        </w:rPr>
      </w:pPr>
      <w:r>
        <w:rPr>
          <w:rFonts w:hint="eastAsia" w:ascii="宋体" w:hAnsi="宋体" w:cs="仿宋"/>
          <w:sz w:val="24"/>
          <w:lang w:val="zh-CN"/>
        </w:rPr>
        <w:br w:type="page" w:clear="all"/>
      </w:r>
      <w:r/>
    </w:p>
    <w:p>
      <w:pPr>
        <w:contextualSpacing/>
        <w:spacing w:line="400" w:lineRule="exact"/>
        <w:rPr>
          <w:rFonts w:hint="eastAsia" w:ascii="宋体" w:hAnsi="宋体" w:cs="仿宋"/>
          <w:sz w:val="24"/>
          <w:lang w:val="zh-CN"/>
        </w:rPr>
      </w:pPr>
      <w:r>
        <w:rPr>
          <w:rFonts w:hint="eastAsia" w:ascii="宋体" w:hAnsi="宋体" w:cs="仿宋"/>
          <w:sz w:val="24"/>
          <w:lang w:val="zh-CN"/>
        </w:rPr>
        <w:t xml:space="preserve">附件2</w:t>
      </w:r>
      <w:r/>
    </w:p>
    <w:p>
      <w:pPr>
        <w:jc w:val="center"/>
        <w:spacing w:line="360" w:lineRule="auto"/>
        <w:rPr>
          <w:rFonts w:hint="eastAsia" w:ascii="宋体" w:hAnsi="宋体" w:cs="仿宋"/>
          <w:b/>
          <w:sz w:val="24"/>
        </w:rPr>
        <w:outlineLvl w:val="2"/>
      </w:pPr>
      <w:r>
        <w:rPr>
          <w:rFonts w:hint="eastAsia" w:ascii="宋体" w:hAnsi="宋体" w:cs="仿宋"/>
          <w:b/>
          <w:sz w:val="24"/>
        </w:rPr>
      </w:r>
      <w:r/>
    </w:p>
    <w:p>
      <w:pPr>
        <w:pStyle w:val="707"/>
        <w:rPr>
          <w:szCs w:val="24"/>
        </w:rPr>
      </w:pPr>
      <w:r>
        <w:rPr>
          <w:szCs w:val="24"/>
        </w:rPr>
      </w:r>
      <w:r/>
    </w:p>
    <w:p>
      <w:pPr>
        <w:jc w:val="center"/>
        <w:spacing w:line="360" w:lineRule="auto"/>
        <w:rPr>
          <w:rFonts w:hint="eastAsia" w:ascii="宋体" w:hAnsi="宋体" w:cs="仿宋"/>
          <w:b/>
          <w:sz w:val="24"/>
        </w:rPr>
        <w:outlineLvl w:val="2"/>
      </w:pPr>
      <w:r>
        <w:rPr>
          <w:rFonts w:hint="eastAsia" w:ascii="宋体" w:hAnsi="宋体" w:cs="仿宋"/>
          <w:b/>
          <w:sz w:val="24"/>
        </w:rPr>
        <w:t xml:space="preserve">法定代表人身份证明</w:t>
      </w:r>
      <w:r/>
    </w:p>
    <w:p>
      <w:pPr>
        <w:pStyle w:val="707"/>
        <w:rPr>
          <w:szCs w:val="24"/>
        </w:rPr>
      </w:pPr>
      <w:r>
        <w:rPr>
          <w:szCs w:val="24"/>
        </w:rPr>
      </w:r>
      <w:r/>
    </w:p>
    <w:p>
      <w:pPr>
        <w:ind w:firstLine="480"/>
        <w:spacing w:line="360" w:lineRule="auto"/>
        <w:rPr>
          <w:rFonts w:hint="eastAsia" w:hAnsi="宋体" w:cs="宋体"/>
          <w:color w:val="000000"/>
          <w:sz w:val="24"/>
        </w:rPr>
      </w:pPr>
      <w:r>
        <w:rPr>
          <w:rFonts w:hint="eastAsia" w:hAnsi="宋体" w:cs="宋体"/>
          <w:color w:val="000000"/>
          <w:sz w:val="24"/>
        </w:rPr>
        <w:t xml:space="preserve">先生</w:t>
      </w:r>
      <w:r>
        <w:rPr>
          <w:rFonts w:hint="eastAsia" w:hAnsi="宋体" w:cs="宋体"/>
          <w:color w:val="000000"/>
          <w:sz w:val="24"/>
        </w:rPr>
        <w:t xml:space="preserve">/</w:t>
      </w:r>
      <w:r>
        <w:rPr>
          <w:rFonts w:hint="eastAsia" w:hAnsi="宋体" w:cs="宋体"/>
          <w:color w:val="000000"/>
          <w:sz w:val="24"/>
        </w:rPr>
        <w:t xml:space="preserve">女士：现任我单位职务，为法定代表人，特此证明。</w:t>
      </w:r>
      <w:r/>
    </w:p>
    <w:p>
      <w:pPr>
        <w:spacing w:line="360" w:lineRule="auto"/>
        <w:rPr>
          <w:rFonts w:hint="eastAsia" w:hAnsi="宋体" w:cs="宋体"/>
          <w:sz w:val="24"/>
        </w:rPr>
      </w:pPr>
      <w:r>
        <w:rPr>
          <w:rFonts w:hint="eastAsia" w:hAnsi="宋体" w:cs="宋体"/>
          <w:sz w:val="24"/>
        </w:rPr>
        <w:t xml:space="preserve">身份证号码：</w:t>
      </w:r>
      <w:r/>
    </w:p>
    <w:p>
      <w:pPr>
        <w:spacing w:line="360" w:lineRule="auto"/>
        <w:rPr>
          <w:rFonts w:hint="eastAsia" w:hAnsi="宋体" w:cs="宋体"/>
          <w:sz w:val="24"/>
        </w:rPr>
      </w:pPr>
      <w:r>
        <w:rPr>
          <w:rFonts w:hint="eastAsia" w:hAnsi="宋体" w:cs="宋体"/>
          <w:sz w:val="24"/>
        </w:rPr>
        <w:t xml:space="preserve">联系电话：</w:t>
      </w:r>
      <w:r/>
    </w:p>
    <w:p>
      <w:pPr>
        <w:ind w:firstLine="482"/>
        <w:spacing w:line="360" w:lineRule="auto"/>
        <w:rPr>
          <w:rFonts w:hint="eastAsia" w:hAnsi="宋体" w:cs="宋体"/>
          <w:sz w:val="24"/>
          <w:shd w:val="clear" w:color="auto" w:fill="ffffff"/>
        </w:rPr>
      </w:pPr>
      <w:r>
        <w:rPr>
          <w:rFonts w:hint="eastAsia" w:hAnsi="宋体" w:cs="宋体"/>
          <w:sz w:val="24"/>
          <w:shd w:val="clear" w:color="auto" w:fill="ffffff"/>
        </w:rPr>
      </w:r>
      <w:r/>
    </w:p>
    <w:p>
      <w:pPr>
        <w:spacing w:line="360" w:lineRule="auto"/>
        <w:rPr>
          <w:rFonts w:hint="eastAsia" w:hAnsi="宋体" w:cs="宋体"/>
          <w:sz w:val="24"/>
        </w:rPr>
      </w:pPr>
      <w:r>
        <w:rPr>
          <w:rFonts w:hint="eastAsia" w:hAnsi="宋体" w:cs="宋体"/>
          <w:sz w:val="24"/>
        </w:rPr>
      </w:r>
      <w:r/>
    </w:p>
    <w:p>
      <w:pPr>
        <w:spacing w:line="360" w:lineRule="auto"/>
        <w:rPr>
          <w:rFonts w:hint="eastAsia" w:hAnsi="宋体" w:cs="宋体"/>
          <w:sz w:val="24"/>
        </w:rPr>
      </w:pPr>
      <w:r>
        <w:rPr>
          <w:rFonts w:hint="eastAsia" w:hAnsi="宋体" w:cs="宋体"/>
          <w:sz w:val="24"/>
        </w:rPr>
      </w:r>
      <w:r/>
    </w:p>
    <w:p>
      <w:pPr>
        <w:spacing w:line="600" w:lineRule="exact"/>
        <w:rPr>
          <w:rFonts w:hint="eastAsia" w:hAnsi="宋体" w:cs="仿宋"/>
          <w:b/>
          <w:sz w:val="24"/>
        </w:rPr>
      </w:pPr>
      <w:r>
        <w:rPr>
          <w:rFonts w:hint="eastAsia" w:hAnsi="宋体" w:cs="仿宋"/>
          <w:b/>
          <w:sz w:val="24"/>
        </w:rPr>
        <w:t xml:space="preserve">注：提供法定代表人的身份证复印件盖公章</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jc w:val="right"/>
        <w:spacing w:line="600" w:lineRule="exact"/>
        <w:rPr>
          <w:rFonts w:hint="eastAsia" w:ascii="宋体" w:hAnsi="宋体" w:cs="宋体"/>
          <w:sz w:val="24"/>
        </w:rPr>
      </w:pPr>
      <w:r>
        <w:rPr>
          <w:rFonts w:hint="eastAsia" w:ascii="宋体" w:hAnsi="宋体" w:cs="宋体"/>
          <w:sz w:val="24"/>
        </w:rPr>
        <w:t xml:space="preserve">投标供应商：（盖单位章）</w:t>
      </w:r>
      <w:r/>
    </w:p>
    <w:p>
      <w:pPr>
        <w:contextualSpacing/>
        <w:ind w:firstLine="461"/>
        <w:spacing w:line="400" w:lineRule="exact"/>
        <w:rPr>
          <w:rFonts w:hint="eastAsia" w:ascii="宋体" w:hAnsi="宋体" w:cs="宋体"/>
          <w:bCs/>
          <w:sz w:val="24"/>
        </w:rPr>
      </w:pPr>
      <w:r>
        <w:rPr>
          <w:rFonts w:hint="eastAsia" w:ascii="宋体" w:hAnsi="宋体" w:cs="宋体"/>
          <w:bCs/>
          <w:sz w:val="24"/>
        </w:rPr>
      </w:r>
      <w:r/>
    </w:p>
    <w:p>
      <w:pPr>
        <w:ind w:firstLine="2400"/>
        <w:spacing w:line="480" w:lineRule="exact"/>
        <w:rPr>
          <w:rFonts w:hint="eastAsia" w:ascii="宋体" w:hAnsi="宋体" w:cs="仿宋"/>
          <w:sz w:val="24"/>
        </w:rPr>
      </w:pPr>
      <w:r>
        <w:rPr>
          <w:rFonts w:hint="eastAsia" w:ascii="宋体" w:hAnsi="宋体" w:cs="宋体"/>
          <w:bCs/>
          <w:sz w:val="24"/>
        </w:rPr>
        <w:t xml:space="preserve">日期：</w:t>
      </w:r>
      <w:r/>
    </w:p>
    <w:p>
      <w:pPr>
        <w:jc w:val="left"/>
        <w:widowControl/>
        <w:rPr>
          <w:rFonts w:hint="eastAsia" w:ascii="宋体" w:hAnsi="宋体" w:cs="仿宋"/>
          <w:sz w:val="24"/>
          <w:lang w:val="zh-CN"/>
        </w:rPr>
      </w:pPr>
      <w:r>
        <w:rPr>
          <w:rFonts w:hint="eastAsia" w:ascii="宋体" w:hAnsi="宋体" w:cs="仿宋"/>
          <w:sz w:val="24"/>
          <w:lang w:val="zh-CN"/>
        </w:rPr>
      </w:r>
      <w:r/>
    </w:p>
    <w:p>
      <w:pPr>
        <w:rPr>
          <w:rFonts w:hint="eastAsia" w:ascii="宋体" w:hAnsi="宋体" w:cs="仿宋"/>
          <w:sz w:val="24"/>
          <w:lang w:val="zh-CN"/>
        </w:rPr>
      </w:pPr>
      <w:r>
        <w:rPr>
          <w:rFonts w:hint="eastAsia" w:ascii="宋体" w:hAnsi="宋体" w:cs="仿宋"/>
          <w:sz w:val="24"/>
          <w:lang w:val="zh-CN"/>
        </w:rPr>
        <w:br w:type="page" w:clear="all"/>
      </w:r>
      <w:r/>
    </w:p>
    <w:p>
      <w:pPr>
        <w:contextualSpacing/>
        <w:spacing w:line="400" w:lineRule="exact"/>
        <w:rPr>
          <w:rFonts w:hint="eastAsia" w:ascii="宋体" w:hAnsi="宋体" w:cs="仿宋"/>
          <w:sz w:val="24"/>
          <w:lang w:val="zh-CN"/>
        </w:rPr>
      </w:pPr>
      <w:r>
        <w:rPr>
          <w:rFonts w:hint="eastAsia" w:ascii="宋体" w:hAnsi="宋体" w:cs="仿宋"/>
          <w:sz w:val="24"/>
          <w:lang w:val="zh-CN"/>
        </w:rPr>
        <w:t xml:space="preserve">附件3</w:t>
      </w:r>
      <w:r/>
    </w:p>
    <w:p>
      <w:pPr>
        <w:ind w:firstLine="480"/>
        <w:jc w:val="center"/>
        <w:spacing w:line="460" w:lineRule="exact"/>
        <w:rPr>
          <w:rFonts w:hint="eastAsia" w:hAnsi="宋体" w:cs="仿宋"/>
          <w:sz w:val="24"/>
        </w:rPr>
      </w:pPr>
      <w:r>
        <w:rPr>
          <w:rFonts w:hint="eastAsia" w:hAnsi="宋体" w:cs="仿宋"/>
          <w:sz w:val="24"/>
        </w:rPr>
        <w:t xml:space="preserve">法定代表人授权委托书</w:t>
      </w:r>
      <w:r/>
    </w:p>
    <w:p>
      <w:pPr>
        <w:ind w:firstLine="480"/>
        <w:spacing w:line="460" w:lineRule="exact"/>
        <w:rPr>
          <w:rFonts w:hint="eastAsia" w:hAnsi="宋体" w:cs="仿宋"/>
          <w:sz w:val="24"/>
        </w:rPr>
      </w:pPr>
      <w:r>
        <w:rPr>
          <w:rFonts w:hint="eastAsia" w:hAnsi="宋体" w:cs="仿宋"/>
          <w:sz w:val="24"/>
        </w:rPr>
      </w:r>
      <w:r/>
    </w:p>
    <w:p>
      <w:pPr>
        <w:ind w:left="420" w:firstLine="480"/>
        <w:spacing w:after="120"/>
        <w:rPr>
          <w:sz w:val="24"/>
        </w:rPr>
      </w:pPr>
      <w:r>
        <w:rPr>
          <w:sz w:val="24"/>
        </w:rPr>
      </w:r>
      <w:r/>
    </w:p>
    <w:p>
      <w:pPr>
        <w:contextualSpacing/>
        <w:ind w:firstLine="461"/>
        <w:spacing w:line="400" w:lineRule="exact"/>
        <w:rPr>
          <w:rFonts w:hint="eastAsia" w:hAnsi="宋体" w:cs="仿宋"/>
          <w:sz w:val="24"/>
        </w:rPr>
      </w:pPr>
      <w:r>
        <w:rPr>
          <w:rFonts w:hint="eastAsia" w:hAnsi="宋体" w:cs="仿宋"/>
          <w:sz w:val="24"/>
        </w:rPr>
        <w:t xml:space="preserve">本授权书声明：</w:t>
      </w:r>
      <w:r>
        <w:rPr>
          <w:rFonts w:hint="eastAsia" w:hAnsi="宋体" w:cs="仿宋"/>
          <w:sz w:val="24"/>
        </w:rPr>
        <w:t xml:space="preserve">____________</w:t>
      </w:r>
      <w:r>
        <w:rPr>
          <w:rFonts w:hint="eastAsia" w:hAnsi="宋体" w:cs="仿宋"/>
          <w:sz w:val="24"/>
        </w:rPr>
        <w:t xml:space="preserve">（投标人名称）授权</w:t>
      </w:r>
      <w:r>
        <w:rPr>
          <w:rFonts w:hint="eastAsia" w:hAnsi="宋体" w:cs="仿宋"/>
          <w:sz w:val="24"/>
        </w:rPr>
        <w:t xml:space="preserve">________________</w:t>
      </w:r>
      <w:r>
        <w:rPr>
          <w:rFonts w:hint="eastAsia" w:hAnsi="宋体" w:cs="仿宋"/>
          <w:sz w:val="24"/>
        </w:rPr>
        <w:t xml:space="preserve">（被授权人的姓名）为我方就</w:t>
      </w:r>
      <w:r>
        <w:rPr>
          <w:rFonts w:hint="eastAsia" w:hAnsi="宋体" w:cs="仿宋"/>
          <w:sz w:val="24"/>
          <w:u w:val="single"/>
        </w:rPr>
        <w:t xml:space="preserve">（项目名称）（项目编号）</w:t>
      </w:r>
      <w:r>
        <w:rPr>
          <w:rFonts w:hint="eastAsia" w:hAnsi="宋体" w:cs="仿宋"/>
          <w:sz w:val="24"/>
        </w:rPr>
        <w:t xml:space="preserve">项目采购活动的合法代理人，以本单位名义全权处理一切与该项目采购有关的事务。</w:t>
      </w:r>
      <w:r/>
    </w:p>
    <w:p>
      <w:pPr>
        <w:contextualSpacing/>
        <w:ind w:firstLine="461"/>
        <w:spacing w:line="400" w:lineRule="exact"/>
        <w:rPr>
          <w:rFonts w:hint="eastAsia" w:hAnsi="宋体" w:cs="仿宋"/>
          <w:sz w:val="24"/>
        </w:rPr>
      </w:pPr>
      <w:r>
        <w:rPr>
          <w:rFonts w:hint="eastAsia" w:hAnsi="宋体" w:cs="仿宋"/>
          <w:sz w:val="24"/>
        </w:rPr>
        <w:t xml:space="preserve">本授权书于</w:t>
      </w:r>
      <w:r>
        <w:rPr>
          <w:rFonts w:hint="eastAsia" w:hAnsi="宋体" w:cs="仿宋"/>
          <w:sz w:val="24"/>
        </w:rPr>
        <w:t xml:space="preserve">______</w:t>
      </w:r>
      <w:r>
        <w:rPr>
          <w:rFonts w:hint="eastAsia" w:hAnsi="宋体" w:cs="仿宋"/>
          <w:sz w:val="24"/>
        </w:rPr>
        <w:t xml:space="preserve">年</w:t>
      </w:r>
      <w:r>
        <w:rPr>
          <w:rFonts w:hint="eastAsia" w:hAnsi="宋体" w:cs="仿宋"/>
          <w:sz w:val="24"/>
        </w:rPr>
        <w:t xml:space="preserve">____</w:t>
      </w:r>
      <w:r>
        <w:rPr>
          <w:rFonts w:hint="eastAsia" w:hAnsi="宋体" w:cs="仿宋"/>
          <w:sz w:val="24"/>
        </w:rPr>
        <w:t xml:space="preserve">月</w:t>
      </w:r>
      <w:r>
        <w:rPr>
          <w:rFonts w:hint="eastAsia" w:hAnsi="宋体" w:cs="仿宋"/>
          <w:sz w:val="24"/>
        </w:rPr>
        <w:t xml:space="preserve">____</w:t>
      </w:r>
      <w:r>
        <w:rPr>
          <w:rFonts w:hint="eastAsia" w:hAnsi="宋体" w:cs="仿宋"/>
          <w:sz w:val="24"/>
        </w:rPr>
        <w:t xml:space="preserve">日起生效，特此声明。</w:t>
      </w:r>
      <w:r/>
    </w:p>
    <w:p>
      <w:pPr>
        <w:contextualSpacing/>
        <w:ind w:firstLine="461"/>
        <w:spacing w:line="400" w:lineRule="exact"/>
        <w:rPr>
          <w:rFonts w:hint="eastAsia" w:hAnsi="宋体" w:cs="仿宋"/>
          <w:sz w:val="24"/>
        </w:rPr>
      </w:pPr>
      <w:r>
        <w:rPr>
          <w:rFonts w:hint="eastAsia" w:hAnsi="宋体" w:cs="仿宋"/>
          <w:sz w:val="24"/>
        </w:rPr>
        <w:t xml:space="preserve">被授权人身份证号码：</w:t>
      </w:r>
      <w:r/>
    </w:p>
    <w:p>
      <w:pPr>
        <w:contextualSpacing/>
        <w:ind w:firstLine="461"/>
        <w:spacing w:line="400" w:lineRule="exact"/>
        <w:rPr>
          <w:rFonts w:hint="eastAsia" w:hAnsi="宋体" w:cs="仿宋"/>
          <w:sz w:val="24"/>
        </w:rPr>
      </w:pPr>
      <w:r>
        <w:rPr>
          <w:rFonts w:hint="eastAsia" w:hAnsi="宋体" w:cs="仿宋"/>
          <w:sz w:val="24"/>
        </w:rPr>
        <w:t xml:space="preserve">被授权人联系电话：（手机）</w:t>
      </w:r>
      <w:r/>
    </w:p>
    <w:p>
      <w:pPr>
        <w:contextualSpacing/>
        <w:ind w:firstLine="461"/>
        <w:spacing w:line="400" w:lineRule="exact"/>
        <w:rPr>
          <w:rFonts w:hint="eastAsia" w:hAnsi="宋体" w:cs="仿宋"/>
          <w:sz w:val="24"/>
        </w:rPr>
      </w:pPr>
      <w:r>
        <w:rPr>
          <w:rFonts w:hint="eastAsia" w:hAnsi="宋体" w:cs="仿宋"/>
          <w:sz w:val="24"/>
        </w:rPr>
        <w:t xml:space="preserve">授权单位名称：（加盖</w:t>
      </w:r>
      <w:r>
        <w:rPr>
          <w:rFonts w:hint="eastAsia" w:hAnsi="宋体" w:cs="仿宋"/>
          <w:sz w:val="24"/>
        </w:rPr>
        <w:t xml:space="preserve">CA</w:t>
      </w:r>
      <w:r>
        <w:rPr>
          <w:rFonts w:hint="eastAsia" w:hAnsi="宋体" w:cs="仿宋"/>
          <w:sz w:val="24"/>
        </w:rPr>
        <w:t xml:space="preserve">电子公章）</w:t>
      </w:r>
      <w:r/>
    </w:p>
    <w:p>
      <w:pPr>
        <w:contextualSpacing/>
        <w:ind w:firstLine="461"/>
        <w:spacing w:line="400" w:lineRule="exact"/>
        <w:rPr>
          <w:rFonts w:hint="eastAsia" w:hAnsi="宋体" w:cs="仿宋"/>
          <w:sz w:val="24"/>
        </w:rPr>
      </w:pPr>
      <w:r>
        <w:rPr>
          <w:rFonts w:hint="eastAsia" w:hAnsi="宋体" w:cs="仿宋"/>
          <w:sz w:val="24"/>
        </w:rPr>
        <w:t xml:space="preserve">单位地址：</w:t>
      </w:r>
      <w:r/>
    </w:p>
    <w:p>
      <w:pPr>
        <w:contextualSpacing/>
        <w:ind w:firstLine="461"/>
        <w:spacing w:line="400" w:lineRule="exact"/>
        <w:rPr>
          <w:rFonts w:hint="eastAsia" w:hAnsi="宋体" w:cs="仿宋"/>
          <w:sz w:val="24"/>
        </w:rPr>
      </w:pPr>
      <w:r>
        <w:rPr>
          <w:rFonts w:hint="eastAsia" w:hAnsi="宋体" w:cs="仿宋"/>
          <w:sz w:val="24"/>
        </w:rPr>
        <w:t xml:space="preserve">日期：</w:t>
      </w:r>
      <w:r/>
    </w:p>
    <w:p>
      <w:pPr>
        <w:contextualSpacing/>
        <w:ind w:firstLine="461"/>
        <w:spacing w:line="400" w:lineRule="exact"/>
        <w:rPr>
          <w:rFonts w:hint="eastAsia" w:hAnsi="宋体" w:cs="仿宋"/>
          <w:sz w:val="24"/>
        </w:rPr>
      </w:pPr>
      <w:r>
        <w:rPr>
          <w:rFonts w:hint="eastAsia" w:hAnsi="宋体" w:cs="仿宋"/>
          <w:sz w:val="24"/>
        </w:rPr>
      </w:r>
      <w:r/>
    </w:p>
    <w:p>
      <w:pPr>
        <w:contextualSpacing/>
        <w:ind w:firstLine="461"/>
        <w:spacing w:line="400" w:lineRule="exact"/>
        <w:rPr>
          <w:rFonts w:hint="eastAsia" w:hAnsi="宋体" w:cs="仿宋"/>
          <w:sz w:val="24"/>
        </w:rPr>
      </w:pPr>
      <w:r>
        <w:rPr>
          <w:rFonts w:hint="eastAsia" w:hAnsi="宋体" w:cs="仿宋"/>
          <w:sz w:val="24"/>
        </w:rPr>
      </w:r>
      <w:r/>
    </w:p>
    <w:p>
      <w:pPr>
        <w:contextualSpacing/>
        <w:ind w:firstLine="461"/>
        <w:spacing w:line="400" w:lineRule="exact"/>
        <w:rPr>
          <w:rFonts w:hint="eastAsia" w:ascii="宋体" w:hAnsi="宋体" w:cs="仿宋"/>
          <w:b/>
          <w:sz w:val="24"/>
        </w:rPr>
      </w:pPr>
      <w:r>
        <w:rPr>
          <w:rFonts w:hint="eastAsia" w:hAnsi="宋体" w:cs="仿宋"/>
          <w:sz w:val="24"/>
        </w:rPr>
        <w:t xml:space="preserve">注：提供被授权代表本人身份证扫描件盖公章</w:t>
      </w:r>
      <w:r/>
    </w:p>
    <w:p>
      <w:pPr>
        <w:contextualSpacing/>
        <w:ind w:firstLine="463"/>
        <w:spacing w:line="400" w:lineRule="exact"/>
        <w:rPr>
          <w:rFonts w:hint="eastAsia" w:ascii="宋体" w:hAnsi="宋体" w:cs="仿宋"/>
          <w:b/>
          <w:sz w:val="24"/>
        </w:rPr>
      </w:pPr>
      <w:r>
        <w:rPr>
          <w:rFonts w:hint="eastAsia" w:ascii="宋体" w:hAnsi="宋体" w:cs="仿宋"/>
          <w:b/>
          <w:sz w:val="24"/>
        </w:rPr>
      </w:r>
      <w:r/>
    </w:p>
    <w:p>
      <w:pPr>
        <w:contextualSpacing/>
        <w:ind w:firstLine="463"/>
        <w:spacing w:line="400" w:lineRule="exact"/>
        <w:rPr>
          <w:rFonts w:hint="eastAsia" w:ascii="宋体" w:hAnsi="宋体" w:cs="仿宋"/>
          <w:b/>
          <w:sz w:val="24"/>
        </w:rPr>
      </w:pPr>
      <w:r>
        <w:rPr>
          <w:rFonts w:hint="eastAsia" w:ascii="宋体" w:hAnsi="宋体" w:cs="仿宋"/>
          <w:b/>
          <w:sz w:val="24"/>
        </w:rPr>
      </w:r>
      <w:r/>
    </w:p>
    <w:p>
      <w:pPr>
        <w:jc w:val="left"/>
        <w:widowControl/>
        <w:rPr>
          <w:rFonts w:hint="eastAsia" w:ascii="宋体" w:hAnsi="宋体" w:cs="仿宋"/>
          <w:sz w:val="24"/>
        </w:rPr>
      </w:pPr>
      <w:r>
        <w:rPr>
          <w:rFonts w:ascii="宋体" w:hAnsi="宋体" w:cs="仿宋"/>
          <w:sz w:val="24"/>
        </w:rPr>
        <w:br w:type="page" w:clear="all"/>
      </w:r>
      <w:r/>
    </w:p>
    <w:p>
      <w:pPr>
        <w:jc w:val="left"/>
        <w:spacing w:before="240" w:after="120"/>
        <w:rPr>
          <w:rFonts w:hint="eastAsia" w:ascii="宋体" w:hAnsi="宋体" w:cs="仿宋"/>
          <w:sz w:val="32"/>
          <w:szCs w:val="32"/>
        </w:rPr>
        <w:outlineLvl w:val="1"/>
      </w:pPr>
      <w:r>
        <w:rPr>
          <w:rFonts w:hint="eastAsia" w:ascii="宋体" w:hAnsi="宋体" w:cs="仿宋"/>
          <w:sz w:val="32"/>
          <w:szCs w:val="32"/>
        </w:rPr>
        <w:t xml:space="preserve">附件4</w:t>
      </w:r>
      <w:r/>
    </w:p>
    <w:p>
      <w:pPr>
        <w:pStyle w:val="700"/>
        <w:ind w:firstLine="0"/>
        <w:jc w:val="center"/>
        <w:spacing w:line="440" w:lineRule="exact"/>
        <w:rPr>
          <w:rFonts w:hint="eastAsia" w:ascii="宋体" w:hAnsi="宋体" w:cs="仿宋"/>
          <w:sz w:val="32"/>
          <w:szCs w:val="32"/>
        </w:rPr>
        <w:outlineLvl w:val="1"/>
      </w:pPr>
      <w:r>
        <w:rPr>
          <w:rFonts w:hint="eastAsia" w:ascii="宋体" w:hAnsi="宋体" w:cs="仿宋"/>
          <w:b/>
          <w:sz w:val="28"/>
          <w:szCs w:val="28"/>
        </w:rPr>
        <w:t xml:space="preserve">无在建承诺书</w:t>
      </w:r>
      <w:r/>
    </w:p>
    <w:p>
      <w:pPr>
        <w:spacing w:line="440" w:lineRule="exact"/>
        <w:rPr>
          <w:rFonts w:hint="eastAsia" w:ascii="宋体" w:hAnsi="宋体" w:cs="仿宋"/>
          <w:sz w:val="24"/>
        </w:rPr>
      </w:pPr>
      <w:r>
        <w:rPr>
          <w:rFonts w:hint="eastAsia" w:ascii="宋体" w:hAnsi="宋体" w:cs="仿宋"/>
          <w:sz w:val="24"/>
        </w:rPr>
        <w:t xml:space="preserve">（采购人名称）：</w:t>
      </w:r>
      <w:r/>
    </w:p>
    <w:p>
      <w:pPr>
        <w:ind w:firstLine="480"/>
        <w:spacing w:line="440" w:lineRule="exact"/>
        <w:rPr>
          <w:rFonts w:hint="eastAsia" w:ascii="宋体" w:hAnsi="宋体" w:cs="仿宋"/>
          <w:sz w:val="24"/>
        </w:rPr>
      </w:pPr>
      <w:r>
        <w:rPr>
          <w:rFonts w:hint="eastAsia" w:ascii="宋体" w:hAnsi="宋体" w:cs="仿宋"/>
          <w:sz w:val="24"/>
        </w:rPr>
        <w:t xml:space="preserve">我方参加你方的 </w:t>
      </w:r>
      <w:r>
        <w:rPr>
          <w:rFonts w:hint="eastAsia" w:ascii="宋体" w:hAnsi="宋体" w:cs="仿宋"/>
          <w:sz w:val="24"/>
          <w:u w:val="single"/>
        </w:rPr>
        <w:t xml:space="preserve">       （以下简称“本工程”）</w:t>
      </w:r>
      <w:r>
        <w:rPr>
          <w:rFonts w:hint="eastAsia" w:ascii="宋体" w:hAnsi="宋体" w:cs="仿宋"/>
          <w:sz w:val="24"/>
        </w:rPr>
        <w:t xml:space="preserve">的磋商响应，现我方法定代表人向你方慎重承诺：</w:t>
      </w:r>
      <w:r/>
    </w:p>
    <w:p>
      <w:pPr>
        <w:ind w:firstLine="468"/>
        <w:jc w:val="left"/>
        <w:spacing w:line="440" w:lineRule="exact"/>
        <w:widowControl/>
        <w:rPr>
          <w:rFonts w:hint="eastAsia" w:ascii="宋体" w:hAnsi="宋体" w:cs="仿宋"/>
          <w:sz w:val="24"/>
        </w:rPr>
      </w:pPr>
      <w:r>
        <w:rPr>
          <w:rFonts w:hint="eastAsia" w:ascii="宋体" w:hAnsi="宋体" w:cs="仿宋"/>
          <w:sz w:val="24"/>
        </w:rPr>
        <w:t xml:space="preserve">1.我方拟派</w:t>
      </w:r>
      <w:r>
        <w:rPr>
          <w:rFonts w:hint="eastAsia" w:ascii="宋体" w:hAnsi="宋体" w:cs="仿宋"/>
          <w:sz w:val="24"/>
          <w:u w:val="single"/>
        </w:rPr>
        <w:t xml:space="preserve">项目负责人姓名    （身份证号码：   ；注册号：   ）</w:t>
      </w:r>
      <w:r>
        <w:rPr>
          <w:rFonts w:hint="eastAsia" w:ascii="宋体" w:hAnsi="宋体" w:cs="仿宋"/>
          <w:sz w:val="24"/>
        </w:rPr>
        <w:t xml:space="preserve">至本项目响应文件截止时间前无在建工程且无已成交未开工项目。如果我方经本工程磋商小组评定为成交候选人，在公示期间被他人举报并经招标投标监管机构核实，确认拟派项目负责人有在建工程，且不符合江苏省建设厅“苏建规字（2017）1号”《关于改革和完善房屋建筑和市政基础设施工程招标投标制度的实施意见》附件2《江苏省房屋建筑和市政基础设施工程施工招标资格审查办法》第十条第五款的规定，你方即可取消我方成交候选人资格。</w:t>
      </w:r>
      <w:r/>
    </w:p>
    <w:p>
      <w:pPr>
        <w:ind w:firstLine="468"/>
        <w:jc w:val="left"/>
        <w:spacing w:line="440" w:lineRule="exact"/>
        <w:widowControl/>
        <w:rPr>
          <w:rFonts w:hint="eastAsia" w:ascii="宋体" w:hAnsi="宋体" w:cs="仿宋"/>
          <w:sz w:val="24"/>
        </w:rPr>
      </w:pPr>
      <w:r>
        <w:rPr>
          <w:rFonts w:hint="eastAsia" w:ascii="宋体" w:hAnsi="宋体" w:cs="仿宋"/>
          <w:sz w:val="24"/>
        </w:rPr>
        <w:t xml:space="preserve">2.我方财务和经营状况良好，具备履行合同能力；没有因骗取成交或者严重违约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r/>
    </w:p>
    <w:p>
      <w:pPr>
        <w:ind w:firstLine="468"/>
        <w:jc w:val="left"/>
        <w:spacing w:line="440" w:lineRule="exact"/>
        <w:widowControl/>
        <w:rPr>
          <w:rFonts w:hint="eastAsia" w:ascii="宋体" w:hAnsi="宋体" w:cs="仿宋"/>
          <w:sz w:val="24"/>
        </w:rPr>
      </w:pPr>
      <w:r>
        <w:rPr>
          <w:rFonts w:hint="eastAsia" w:ascii="宋体" w:hAnsi="宋体" w:cs="仿宋"/>
          <w:sz w:val="24"/>
        </w:rPr>
        <w:t xml:space="preserve">3.我方递交的响应文件中的所有资料都是真实可信的，没有弄虚作假。</w:t>
      </w:r>
      <w:r/>
    </w:p>
    <w:p>
      <w:pPr>
        <w:ind w:firstLine="468"/>
        <w:jc w:val="left"/>
        <w:spacing w:line="440" w:lineRule="exact"/>
        <w:widowControl/>
        <w:rPr>
          <w:rFonts w:hint="eastAsia" w:ascii="宋体" w:hAnsi="宋体" w:cs="仿宋"/>
          <w:sz w:val="24"/>
        </w:rPr>
      </w:pPr>
      <w:r>
        <w:rPr>
          <w:rFonts w:hint="eastAsia" w:ascii="宋体" w:hAnsi="宋体" w:cs="仿宋"/>
          <w:sz w:val="24"/>
        </w:rPr>
        <w:t xml:space="preserve">4.我方不组织、不参与串标围标，没有出借资质等违法违规行为。</w:t>
      </w:r>
      <w:r/>
    </w:p>
    <w:p>
      <w:pPr>
        <w:ind w:firstLine="482"/>
        <w:spacing w:line="440" w:lineRule="exact"/>
        <w:rPr>
          <w:rFonts w:hint="eastAsia" w:ascii="宋体" w:hAnsi="宋体" w:cs="仿宋"/>
          <w:b/>
          <w:sz w:val="24"/>
        </w:rPr>
      </w:pPr>
      <w:r>
        <w:rPr>
          <w:rFonts w:hint="eastAsia" w:ascii="宋体" w:hAnsi="宋体" w:cs="仿宋"/>
          <w:b/>
          <w:sz w:val="24"/>
        </w:rPr>
        <w:t xml:space="preserve">我方承诺：违反上述任何一条承诺，自愿接受当地建设行政主管部门作出的依法处罚，包括同意你方取消我方成交资格并不予退还履约保证金，将我方列入黑名单，并上报南通市建设主管部门。</w:t>
      </w:r>
      <w:r/>
    </w:p>
    <w:p>
      <w:pPr>
        <w:ind w:firstLine="251"/>
        <w:spacing w:line="440" w:lineRule="exact"/>
        <w:rPr>
          <w:rFonts w:hint="eastAsia" w:ascii="宋体" w:hAnsi="宋体" w:cs="仿宋"/>
          <w:spacing w:val="8"/>
          <w:sz w:val="24"/>
        </w:rPr>
      </w:pPr>
      <w:r>
        <w:rPr>
          <w:rFonts w:hint="eastAsia" w:ascii="宋体" w:hAnsi="宋体" w:cs="仿宋"/>
          <w:spacing w:val="8"/>
          <w:sz w:val="24"/>
        </w:rPr>
      </w:r>
      <w:r/>
    </w:p>
    <w:p>
      <w:pPr>
        <w:ind w:firstLine="3720"/>
        <w:spacing w:line="440" w:lineRule="exact"/>
        <w:rPr>
          <w:rFonts w:hint="eastAsia" w:ascii="宋体" w:hAnsi="宋体" w:cs="仿宋"/>
          <w:sz w:val="23"/>
          <w:szCs w:val="23"/>
        </w:rPr>
      </w:pPr>
      <w:r>
        <w:rPr>
          <w:rFonts w:hint="eastAsia" w:ascii="宋体" w:hAnsi="宋体" w:cs="仿宋"/>
          <w:sz w:val="24"/>
        </w:rPr>
        <w:t xml:space="preserve">磋商响应申请人（盖章）：</w:t>
      </w:r>
      <w:r/>
    </w:p>
    <w:p>
      <w:pPr>
        <w:ind w:firstLine="3720"/>
        <w:spacing w:line="440" w:lineRule="exact"/>
        <w:tabs>
          <w:tab w:val="left" w:pos="4320" w:leader="none"/>
        </w:tabs>
        <w:rPr>
          <w:rFonts w:hint="eastAsia" w:ascii="宋体" w:hAnsi="宋体" w:cs="仿宋"/>
          <w:sz w:val="23"/>
          <w:szCs w:val="23"/>
        </w:rPr>
      </w:pPr>
      <w:r>
        <w:rPr>
          <w:rFonts w:hint="eastAsia" w:ascii="宋体" w:hAnsi="宋体" w:cs="仿宋"/>
          <w:sz w:val="24"/>
        </w:rPr>
        <w:t xml:space="preserve">法定代表人（签字或盖章）：</w:t>
      </w:r>
      <w:r/>
    </w:p>
    <w:p>
      <w:pPr>
        <w:jc w:val="right"/>
        <w:spacing w:line="440" w:lineRule="exact"/>
        <w:rPr>
          <w:rFonts w:hint="eastAsia" w:ascii="宋体" w:hAnsi="宋体" w:cs="仿宋"/>
          <w:sz w:val="24"/>
        </w:rPr>
      </w:pPr>
      <w:r>
        <w:rPr>
          <w:rFonts w:hint="eastAsia" w:ascii="宋体" w:hAnsi="宋体" w:cs="仿宋"/>
          <w:sz w:val="24"/>
        </w:rPr>
        <w:t xml:space="preserve">日期：  年  月  日</w:t>
      </w:r>
      <w:r/>
    </w:p>
    <w:p>
      <w:pPr>
        <w:ind w:firstLine="468"/>
        <w:jc w:val="left"/>
        <w:spacing w:line="440" w:lineRule="exact"/>
        <w:widowControl/>
        <w:rPr>
          <w:rFonts w:hint="eastAsia" w:ascii="宋体" w:hAnsi="宋体" w:cs="仿宋"/>
          <w:sz w:val="24"/>
        </w:rPr>
      </w:pPr>
      <w:r>
        <w:rPr>
          <w:rFonts w:hint="eastAsia" w:ascii="宋体" w:hAnsi="宋体" w:cs="仿宋"/>
          <w:sz w:val="24"/>
        </w:rPr>
      </w:r>
      <w:r/>
    </w:p>
    <w:p>
      <w:pPr>
        <w:contextualSpacing/>
        <w:spacing w:line="400" w:lineRule="exact"/>
        <w:rPr>
          <w:rFonts w:hint="eastAsia" w:ascii="仿宋" w:hAnsi="仿宋" w:eastAsia="仿宋" w:cs="仿宋"/>
          <w:sz w:val="32"/>
          <w:szCs w:val="32"/>
        </w:rPr>
      </w:pPr>
      <w:r>
        <w:rPr>
          <w:rFonts w:hint="eastAsia" w:ascii="仿宋" w:hAnsi="仿宋" w:eastAsia="仿宋" w:cs="仿宋"/>
          <w:sz w:val="32"/>
          <w:szCs w:val="32"/>
        </w:rPr>
      </w:r>
      <w:r/>
    </w:p>
    <w:p>
      <w:pPr>
        <w:contextualSpacing/>
        <w:spacing w:line="400" w:lineRule="exact"/>
        <w:rPr>
          <w:rFonts w:hint="eastAsia" w:ascii="仿宋" w:hAnsi="仿宋" w:eastAsia="仿宋" w:cs="仿宋"/>
          <w:sz w:val="32"/>
          <w:szCs w:val="32"/>
        </w:rPr>
      </w:pPr>
      <w:r>
        <w:rPr>
          <w:rFonts w:hint="eastAsia" w:ascii="仿宋" w:hAnsi="仿宋" w:eastAsia="仿宋" w:cs="仿宋"/>
          <w:sz w:val="32"/>
          <w:szCs w:val="32"/>
        </w:rPr>
      </w:r>
      <w:r/>
    </w:p>
    <w:p>
      <w:pPr>
        <w:jc w:val="left"/>
        <w:widowControl/>
        <w:rPr>
          <w:sz w:val="24"/>
        </w:rPr>
      </w:pPr>
      <w:r>
        <w:rPr>
          <w:sz w:val="24"/>
        </w:rPr>
        <w:br w:type="page" w:clear="all"/>
      </w:r>
      <w:r/>
    </w:p>
    <w:p>
      <w:pPr>
        <w:jc w:val="left"/>
        <w:spacing w:line="420" w:lineRule="exact"/>
        <w:rPr>
          <w:sz w:val="24"/>
        </w:rPr>
      </w:pPr>
      <w:r>
        <w:rPr>
          <w:rFonts w:hint="eastAsia"/>
          <w:sz w:val="24"/>
        </w:rPr>
        <w:t xml:space="preserve">附件</w:t>
      </w:r>
      <w:r>
        <w:rPr>
          <w:rFonts w:hint="eastAsia"/>
          <w:sz w:val="24"/>
        </w:rPr>
        <w:t xml:space="preserve">5</w:t>
      </w:r>
      <w:r/>
    </w:p>
    <w:p>
      <w:pPr>
        <w:jc w:val="center"/>
        <w:spacing w:line="420" w:lineRule="exact"/>
        <w:rPr>
          <w:b/>
          <w:sz w:val="24"/>
        </w:rPr>
      </w:pPr>
      <w:r>
        <w:rPr>
          <w:b/>
          <w:bCs/>
          <w:sz w:val="24"/>
        </w:rPr>
        <w:t xml:space="preserve">关于资格的声明函</w:t>
      </w:r>
      <w:r/>
    </w:p>
    <w:p>
      <w:pPr>
        <w:ind w:firstLine="480"/>
        <w:spacing w:line="520" w:lineRule="exact"/>
        <w:rPr>
          <w:sz w:val="24"/>
          <w:u w:val="single"/>
        </w:rPr>
      </w:pPr>
      <w:r>
        <w:rPr>
          <w:rFonts w:hint="eastAsia"/>
          <w:sz w:val="24"/>
          <w:u w:val="single"/>
        </w:rPr>
        <w:t xml:space="preserve">南通市公安局：</w:t>
      </w:r>
      <w:r/>
    </w:p>
    <w:p>
      <w:pPr>
        <w:pStyle w:val="801"/>
        <w:rPr>
          <w:sz w:val="24"/>
          <w:szCs w:val="24"/>
        </w:rPr>
      </w:pPr>
      <w:r>
        <w:rPr>
          <w:sz w:val="24"/>
          <w:szCs w:val="24"/>
        </w:rPr>
      </w:r>
      <w:r/>
    </w:p>
    <w:p>
      <w:pPr>
        <w:ind w:firstLine="480"/>
        <w:jc w:val="left"/>
        <w:spacing w:line="360" w:lineRule="auto"/>
        <w:rPr>
          <w:sz w:val="24"/>
        </w:rPr>
      </w:pPr>
      <w:r>
        <w:rPr>
          <w:sz w:val="24"/>
        </w:rPr>
        <w:t xml:space="preserve">本公司愿就由贵单位组织实施的（</w:t>
      </w:r>
      <w:r>
        <w:rPr>
          <w:rFonts w:hint="eastAsia"/>
          <w:sz w:val="24"/>
        </w:rPr>
        <w:t xml:space="preserve">采购</w:t>
      </w:r>
      <w:r>
        <w:rPr>
          <w:sz w:val="24"/>
        </w:rPr>
        <w:t xml:space="preserve">项目名称及项目编号）的采购活动进行投标。本公司所提交的投标</w:t>
      </w:r>
      <w:r>
        <w:rPr>
          <w:rFonts w:hint="eastAsia"/>
          <w:sz w:val="24"/>
        </w:rPr>
        <w:t xml:space="preserve">响应</w:t>
      </w:r>
      <w:r>
        <w:rPr>
          <w:sz w:val="24"/>
        </w:rPr>
        <w:t xml:space="preserve">文件中所有关于投标资格的文件、证明和陈述均是真实的、准确的。若与真实情况不符，本公司愿意承担由此而产生的一切后果。</w:t>
      </w:r>
      <w:r/>
    </w:p>
    <w:p>
      <w:pPr>
        <w:pStyle w:val="730"/>
        <w:ind w:firstLine="480"/>
        <w:rPr>
          <w:sz w:val="24"/>
          <w:szCs w:val="24"/>
        </w:rPr>
      </w:pPr>
      <w:r>
        <w:rPr>
          <w:sz w:val="24"/>
          <w:szCs w:val="24"/>
        </w:rPr>
      </w:r>
      <w:r/>
    </w:p>
    <w:p>
      <w:pPr>
        <w:jc w:val="right"/>
        <w:spacing w:line="520" w:lineRule="exact"/>
        <w:rPr>
          <w:sz w:val="24"/>
        </w:rPr>
      </w:pPr>
      <w:r>
        <w:rPr>
          <w:sz w:val="24"/>
        </w:rPr>
        <w:t xml:space="preserve">竞争性磋商响应单位：（加盖公章）</w:t>
      </w:r>
      <w:r/>
    </w:p>
    <w:p>
      <w:pPr>
        <w:ind w:firstLine="2400"/>
        <w:jc w:val="right"/>
        <w:spacing w:line="520" w:lineRule="exact"/>
        <w:rPr>
          <w:sz w:val="24"/>
        </w:rPr>
      </w:pPr>
      <w:r>
        <w:rPr>
          <w:sz w:val="24"/>
        </w:rPr>
        <w:t xml:space="preserve">法定代表人或被授权人：（签字或盖章）</w:t>
      </w:r>
      <w:r/>
    </w:p>
    <w:p>
      <w:pPr>
        <w:jc w:val="right"/>
        <w:spacing w:line="520" w:lineRule="exact"/>
        <w:rPr>
          <w:sz w:val="24"/>
        </w:rPr>
      </w:pPr>
      <w:r>
        <w:rPr>
          <w:sz w:val="24"/>
        </w:rPr>
        <w:t xml:space="preserve">二</w:t>
      </w:r>
      <w:r>
        <w:rPr>
          <w:rFonts w:hint="eastAsia"/>
          <w:sz w:val="24"/>
        </w:rPr>
        <w:t xml:space="preserve">〇</w:t>
      </w:r>
      <w:r>
        <w:rPr>
          <w:sz w:val="24"/>
        </w:rPr>
        <w:t xml:space="preserve">二</w:t>
      </w:r>
      <w:r>
        <w:rPr>
          <w:rFonts w:hint="eastAsia"/>
          <w:sz w:val="24"/>
        </w:rPr>
        <w:t xml:space="preserve">五</w:t>
      </w:r>
      <w:r>
        <w:rPr>
          <w:sz w:val="24"/>
        </w:rPr>
        <w:t xml:space="preserve">年月日</w:t>
      </w:r>
      <w:r/>
    </w:p>
    <w:p>
      <w:pPr>
        <w:jc w:val="left"/>
        <w:widowControl/>
        <w:rPr>
          <w:rFonts w:hint="eastAsia" w:ascii="宋体" w:hAnsi="宋体" w:cs="仿宋"/>
          <w:sz w:val="24"/>
        </w:rPr>
      </w:pPr>
      <w:r>
        <w:rPr>
          <w:rFonts w:ascii="宋体" w:hAnsi="宋体" w:cs="仿宋"/>
          <w:sz w:val="24"/>
        </w:rPr>
        <w:br w:type="page" w:clear="all"/>
      </w:r>
      <w:r/>
    </w:p>
    <w:p>
      <w:pPr>
        <w:jc w:val="left"/>
        <w:spacing w:line="520" w:lineRule="exact"/>
        <w:rPr>
          <w:sz w:val="24"/>
        </w:rPr>
      </w:pPr>
      <w:r>
        <w:rPr>
          <w:rFonts w:hint="eastAsia"/>
          <w:sz w:val="24"/>
        </w:rPr>
        <w:t xml:space="preserve">附件</w:t>
      </w:r>
      <w:r>
        <w:rPr>
          <w:rFonts w:hint="eastAsia"/>
          <w:sz w:val="24"/>
        </w:rPr>
        <w:t xml:space="preserve">6</w:t>
      </w:r>
      <w:r/>
    </w:p>
    <w:p>
      <w:pPr>
        <w:jc w:val="center"/>
        <w:spacing w:line="520" w:lineRule="exact"/>
        <w:rPr>
          <w:b/>
          <w:bCs/>
          <w:sz w:val="24"/>
        </w:rPr>
      </w:pPr>
      <w:r>
        <w:rPr>
          <w:b/>
          <w:bCs/>
          <w:sz w:val="24"/>
        </w:rPr>
        <w:t xml:space="preserve">参加采购活动前</w:t>
      </w:r>
      <w:r>
        <w:rPr>
          <w:rFonts w:hint="eastAsia"/>
          <w:b/>
          <w:bCs/>
          <w:sz w:val="24"/>
        </w:rPr>
        <w:t xml:space="preserve">无</w:t>
      </w:r>
      <w:r>
        <w:rPr>
          <w:b/>
          <w:bCs/>
          <w:sz w:val="24"/>
        </w:rPr>
        <w:t xml:space="preserve">失信记录的书面声明</w:t>
      </w:r>
      <w:r/>
    </w:p>
    <w:p>
      <w:pPr>
        <w:ind w:firstLine="881"/>
        <w:jc w:val="center"/>
        <w:spacing w:line="460" w:lineRule="exact"/>
        <w:rPr>
          <w:rFonts w:hint="eastAsia" w:ascii="宋体" w:hAnsi="宋体"/>
          <w:b/>
          <w:bCs/>
          <w:sz w:val="24"/>
        </w:rPr>
      </w:pPr>
      <w:r>
        <w:rPr>
          <w:rFonts w:hint="eastAsia" w:ascii="宋体" w:hAnsi="宋体"/>
          <w:b/>
          <w:bCs/>
          <w:sz w:val="24"/>
        </w:rPr>
      </w:r>
      <w:r/>
    </w:p>
    <w:p>
      <w:pPr>
        <w:ind w:firstLine="480"/>
        <w:spacing w:line="520" w:lineRule="exact"/>
        <w:rPr>
          <w:sz w:val="24"/>
          <w:u w:val="single"/>
        </w:rPr>
      </w:pPr>
      <w:r>
        <w:rPr>
          <w:rFonts w:hint="eastAsia"/>
          <w:sz w:val="24"/>
          <w:u w:val="single"/>
        </w:rPr>
        <w:t xml:space="preserve">南通市公安局：</w:t>
      </w:r>
      <w:r/>
    </w:p>
    <w:p>
      <w:pPr>
        <w:ind w:firstLine="480"/>
        <w:jc w:val="left"/>
        <w:spacing w:line="500" w:lineRule="exact"/>
        <w:rPr>
          <w:rFonts w:hint="eastAsia" w:ascii="宋体" w:hAnsi="宋体"/>
          <w:bCs/>
          <w:sz w:val="24"/>
        </w:rPr>
      </w:pPr>
      <w:r>
        <w:rPr>
          <w:bCs/>
          <w:sz w:val="24"/>
        </w:rPr>
        <w:t xml:space="preserve">我公司</w:t>
      </w:r>
      <w:r>
        <w:rPr>
          <w:rFonts w:hint="eastAsia"/>
          <w:bCs/>
          <w:sz w:val="24"/>
        </w:rPr>
        <w:t xml:space="preserve">郑重</w:t>
      </w:r>
      <w:r>
        <w:rPr>
          <w:bCs/>
          <w:sz w:val="24"/>
        </w:rPr>
        <w:t xml:space="preserve">声明：</w:t>
      </w:r>
      <w:r>
        <w:rPr>
          <w:rFonts w:hint="eastAsia" w:ascii="宋体" w:hAnsi="宋体"/>
          <w:bCs/>
          <w:sz w:val="24"/>
        </w:rPr>
        <w:t xml:space="preserve">在开标</w:t>
      </w:r>
      <w:r>
        <w:rPr>
          <w:rFonts w:hint="eastAsia" w:ascii="宋体" w:hAnsi="宋体"/>
          <w:sz w:val="24"/>
        </w:rPr>
        <w:t xml:space="preserve">截止时间节点前，</w:t>
      </w:r>
      <w:r>
        <w:rPr>
          <w:rFonts w:hint="eastAsia" w:ascii="宋体" w:hAnsi="宋体" w:cs="宋体"/>
          <w:sz w:val="24"/>
        </w:rPr>
        <w:t xml:space="preserve">没有</w:t>
      </w:r>
      <w:r>
        <w:rPr>
          <w:rFonts w:hint="eastAsia" w:ascii="宋体" w:hAnsi="宋体"/>
          <w:sz w:val="24"/>
        </w:rPr>
        <w:t xml:space="preserve">被“信用中国”、“中国政府采购网”、“信用江苏”网站列入失信被执行人、重大税收违法案件当事人名单、政府采购严重违法失信行为记录名单。</w:t>
      </w:r>
      <w:r/>
    </w:p>
    <w:p>
      <w:pPr>
        <w:spacing w:line="560" w:lineRule="exact"/>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r>
      <w:r/>
    </w:p>
    <w:p>
      <w:pPr>
        <w:ind w:firstLine="480"/>
        <w:jc w:val="right"/>
        <w:spacing w:line="360" w:lineRule="auto"/>
        <w:rPr>
          <w:rFonts w:hint="eastAsia" w:ascii="宋体" w:hAnsi="宋体" w:cs="宋体"/>
          <w:sz w:val="24"/>
        </w:rPr>
      </w:pPr>
      <w:r>
        <w:rPr>
          <w:rFonts w:hint="eastAsia" w:ascii="宋体" w:hAnsi="宋体" w:cs="宋体"/>
          <w:sz w:val="24"/>
        </w:rPr>
        <w:t xml:space="preserve"> 响应供应商：（加盖公章）</w:t>
      </w:r>
      <w:r/>
    </w:p>
    <w:p>
      <w:pPr>
        <w:ind w:firstLine="480"/>
        <w:jc w:val="right"/>
        <w:spacing w:line="360" w:lineRule="auto"/>
        <w:rPr>
          <w:rFonts w:hint="eastAsia" w:ascii="宋体" w:hAnsi="宋体" w:cs="宋体"/>
          <w:sz w:val="24"/>
        </w:rPr>
      </w:pPr>
      <w:r>
        <w:rPr>
          <w:rFonts w:hint="eastAsia" w:ascii="宋体" w:hAnsi="宋体" w:cs="宋体"/>
          <w:sz w:val="24"/>
        </w:rPr>
        <w:t xml:space="preserve">法定代表人或被授权人：（签字或盖章）</w:t>
      </w:r>
      <w:r/>
    </w:p>
    <w:p>
      <w:pPr>
        <w:contextualSpacing/>
        <w:jc w:val="right"/>
        <w:spacing w:line="400" w:lineRule="exact"/>
        <w:rPr>
          <w:rFonts w:hint="eastAsia" w:ascii="宋体" w:hAnsi="宋体" w:cs="宋体"/>
          <w:sz w:val="24"/>
        </w:rPr>
      </w:pPr>
      <w:r>
        <w:rPr>
          <w:rFonts w:hint="eastAsia" w:ascii="宋体" w:hAnsi="宋体" w:cs="宋体"/>
          <w:sz w:val="24"/>
        </w:rPr>
        <w:t xml:space="preserve">年      月    日  </w:t>
      </w:r>
      <w:r/>
    </w:p>
    <w:p>
      <w:pPr>
        <w:pStyle w:val="697"/>
        <w:rPr>
          <w:szCs w:val="24"/>
        </w:rPr>
      </w:pPr>
      <w:r>
        <w:rPr>
          <w:szCs w:val="24"/>
        </w:rPr>
        <w:br w:type="page" w:clear="all"/>
      </w:r>
      <w:r/>
    </w:p>
    <w:p>
      <w:pPr>
        <w:jc w:val="left"/>
        <w:spacing w:line="520" w:lineRule="exact"/>
        <w:rPr>
          <w:sz w:val="24"/>
        </w:rPr>
        <w:sectPr>
          <w:headerReference w:type="default" r:id="rId8"/>
          <w:footerReference w:type="default" r:id="rId9"/>
          <w:footnotePr/>
          <w:endnotePr/>
          <w:type w:val="nextPage"/>
          <w:pgSz w:w="11907" w:h="16839" w:orient="portrait"/>
          <w:pgMar w:top="1440" w:right="1797" w:bottom="1440" w:left="1797" w:header="720" w:footer="720" w:gutter="0"/>
          <w:cols w:num="1" w:sep="0" w:space="720" w:equalWidth="1"/>
          <w:docGrid w:linePitch="360"/>
        </w:sectPr>
      </w:pPr>
      <w:r>
        <w:rPr>
          <w:sz w:val="24"/>
        </w:rPr>
      </w:r>
      <w:r/>
    </w:p>
    <w:p>
      <w:pPr>
        <w:contextualSpacing/>
        <w:spacing w:line="400" w:lineRule="exact"/>
        <w:rPr>
          <w:rFonts w:hint="eastAsia" w:ascii="宋体" w:hAnsi="宋体" w:cs="仿宋"/>
          <w:sz w:val="24"/>
        </w:rPr>
      </w:pPr>
      <w:r>
        <w:rPr>
          <w:rFonts w:hint="eastAsia" w:ascii="宋体" w:hAnsi="宋体" w:cs="仿宋"/>
          <w:sz w:val="24"/>
        </w:rPr>
        <w:t xml:space="preserve">附件7</w:t>
      </w:r>
      <w:r/>
    </w:p>
    <w:p>
      <w:pPr>
        <w:jc w:val="center"/>
        <w:spacing w:line="300" w:lineRule="auto"/>
        <w:rPr>
          <w:rFonts w:hint="eastAsia" w:ascii="宋体" w:hAnsi="宋体" w:cs="仿宋"/>
          <w:b/>
          <w:bCs/>
          <w:sz w:val="24"/>
          <w:lang w:bidi="zh-CN"/>
        </w:rPr>
        <w:outlineLvl w:val="0"/>
      </w:pPr>
      <w:r>
        <w:rPr>
          <w:rFonts w:hint="eastAsia" w:ascii="宋体" w:hAnsi="宋体" w:cs="仿宋"/>
          <w:b/>
          <w:bCs/>
          <w:sz w:val="24"/>
          <w:lang w:bidi="zh-CN"/>
        </w:rPr>
        <w:t xml:space="preserve">中小企业声明函（工程）</w:t>
      </w:r>
      <w:r/>
    </w:p>
    <w:p>
      <w:pPr>
        <w:ind w:firstLine="480"/>
        <w:spacing w:line="360" w:lineRule="auto"/>
        <w:rPr>
          <w:rFonts w:hint="eastAsia" w:ascii="宋体" w:hAnsi="宋体" w:cs="仿宋"/>
          <w:sz w:val="24"/>
          <w:lang w:bidi="zh-CN"/>
        </w:rPr>
        <w:outlineLvl w:val="0"/>
      </w:pPr>
      <w:r>
        <w:rPr>
          <w:rFonts w:hint="eastAsia" w:ascii="宋体" w:hAnsi="宋体" w:cs="仿宋"/>
          <w:sz w:val="24"/>
          <w:lang w:bidi="zh-CN"/>
        </w:rPr>
        <w:t xml:space="preserve">本公司（联合体）郑重声明，根据《政府采购促进中小企业发展管理办法》（财库﹝2020﹞46 号）的规定，本公司（联合体）参加</w:t>
      </w:r>
      <w:r>
        <w:rPr>
          <w:rFonts w:hint="eastAsia" w:ascii="宋体" w:hAnsi="宋体" w:cs="仿宋"/>
          <w:sz w:val="24"/>
          <w:u w:val="single"/>
          <w:lang w:bidi="zh-CN"/>
        </w:rPr>
        <w:t xml:space="preserve">（单位名称）</w:t>
      </w:r>
      <w:r>
        <w:rPr>
          <w:rFonts w:hint="eastAsia" w:ascii="宋体" w:hAnsi="宋体" w:cs="仿宋"/>
          <w:sz w:val="24"/>
          <w:lang w:bidi="zh-CN"/>
        </w:rPr>
        <w:t xml:space="preserve">的</w:t>
      </w:r>
      <w:r>
        <w:rPr>
          <w:rFonts w:hint="eastAsia" w:ascii="宋体" w:hAnsi="宋体" w:cs="仿宋"/>
          <w:sz w:val="24"/>
          <w:u w:val="single"/>
          <w:lang w:bidi="zh-CN"/>
        </w:rPr>
        <w:t xml:space="preserve">（项目名称）</w:t>
      </w:r>
      <w:r>
        <w:rPr>
          <w:rFonts w:hint="eastAsia" w:ascii="宋体" w:hAnsi="宋体" w:cs="仿宋"/>
          <w:sz w:val="24"/>
          <w:lang w:bidi="zh-CN"/>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jc w:val="left"/>
        <w:spacing w:line="360" w:lineRule="auto"/>
        <w:rPr>
          <w:rFonts w:hint="eastAsia" w:ascii="宋体" w:hAnsi="宋体" w:cs="仿宋"/>
          <w:sz w:val="24"/>
          <w:lang w:bidi="zh-CN"/>
        </w:rPr>
        <w:outlineLvl w:val="0"/>
      </w:pPr>
      <w:r>
        <w:rPr>
          <w:rFonts w:hint="eastAsia" w:ascii="宋体" w:hAnsi="宋体" w:cs="仿宋"/>
          <w:sz w:val="24"/>
          <w:lang w:bidi="zh-CN"/>
        </w:rPr>
        <w:t xml:space="preserve">1.</w:t>
      </w:r>
      <w:r>
        <w:rPr>
          <w:rFonts w:hint="eastAsia" w:ascii="宋体" w:hAnsi="宋体" w:cs="仿宋"/>
          <w:sz w:val="24"/>
          <w:u w:val="single"/>
          <w:lang w:bidi="zh-CN"/>
        </w:rPr>
        <w:t xml:space="preserve">（标的名称）</w:t>
      </w:r>
      <w:r>
        <w:rPr>
          <w:rFonts w:hint="eastAsia" w:ascii="宋体" w:hAnsi="宋体" w:cs="仿宋"/>
          <w:sz w:val="24"/>
          <w:lang w:bidi="zh-CN"/>
        </w:rPr>
        <w:t xml:space="preserve">，属于（</w:t>
      </w:r>
      <w:r>
        <w:rPr>
          <w:rFonts w:hint="eastAsia" w:ascii="宋体" w:hAnsi="宋体" w:cs="仿宋"/>
          <w:sz w:val="24"/>
          <w:u w:val="single"/>
          <w:lang w:bidi="zh-CN"/>
        </w:rPr>
        <w:t xml:space="preserve">采购文件中明确的所属行业）</w:t>
      </w:r>
      <w:r>
        <w:rPr>
          <w:rFonts w:hint="eastAsia" w:ascii="宋体" w:hAnsi="宋体" w:cs="仿宋"/>
          <w:sz w:val="24"/>
          <w:lang w:bidi="zh-CN"/>
        </w:rPr>
        <w:t xml:space="preserve">；承建（承接）企业为</w:t>
      </w:r>
      <w:r>
        <w:rPr>
          <w:rFonts w:hint="eastAsia" w:ascii="宋体" w:hAnsi="宋体" w:cs="仿宋"/>
          <w:sz w:val="24"/>
          <w:u w:val="single"/>
          <w:lang w:bidi="zh-CN"/>
        </w:rPr>
        <w:t xml:space="preserve">（企业名称）</w:t>
      </w:r>
      <w:r>
        <w:rPr>
          <w:rFonts w:hint="eastAsia" w:ascii="宋体" w:hAnsi="宋体" w:cs="仿宋"/>
          <w:sz w:val="24"/>
          <w:lang w:bidi="zh-CN"/>
        </w:rPr>
        <w:t xml:space="preserve">，从业人员</w:t>
      </w:r>
      <w:r>
        <w:rPr>
          <w:rFonts w:hint="eastAsia" w:ascii="宋体" w:hAnsi="宋体" w:cs="仿宋"/>
          <w:sz w:val="24"/>
          <w:u w:val="single"/>
          <w:lang w:bidi="zh-CN"/>
        </w:rPr>
        <w:tab/>
      </w:r>
      <w:r>
        <w:rPr>
          <w:rFonts w:hint="eastAsia" w:ascii="宋体" w:hAnsi="宋体" w:cs="仿宋"/>
          <w:sz w:val="24"/>
          <w:lang w:bidi="zh-CN"/>
        </w:rPr>
        <w:t xml:space="preserve">人，营业收入为</w:t>
      </w:r>
      <w:r>
        <w:rPr>
          <w:rFonts w:hint="eastAsia" w:ascii="宋体" w:hAnsi="宋体" w:cs="仿宋"/>
          <w:sz w:val="24"/>
          <w:u w:val="single"/>
          <w:lang w:bidi="zh-CN"/>
        </w:rPr>
        <w:tab/>
      </w:r>
      <w:r>
        <w:rPr>
          <w:rFonts w:hint="eastAsia" w:ascii="宋体" w:hAnsi="宋体" w:cs="仿宋"/>
          <w:sz w:val="24"/>
          <w:lang w:bidi="zh-CN"/>
        </w:rPr>
        <w:t xml:space="preserve">万元，资产总额为</w:t>
      </w:r>
      <w:r>
        <w:rPr>
          <w:rFonts w:hint="eastAsia" w:ascii="宋体" w:hAnsi="宋体" w:cs="仿宋"/>
          <w:sz w:val="24"/>
          <w:u w:val="single"/>
          <w:lang w:bidi="zh-CN"/>
        </w:rPr>
        <w:tab/>
      </w:r>
      <w:r>
        <w:rPr>
          <w:rFonts w:hint="eastAsia" w:ascii="宋体" w:hAnsi="宋体" w:cs="仿宋"/>
          <w:sz w:val="24"/>
          <w:lang w:bidi="zh-CN"/>
        </w:rPr>
        <w:t xml:space="preserve">万元，属于</w:t>
      </w:r>
      <w:r>
        <w:rPr>
          <w:rFonts w:hint="eastAsia" w:ascii="宋体" w:hAnsi="宋体" w:cs="仿宋"/>
          <w:sz w:val="24"/>
          <w:u w:val="single"/>
          <w:lang w:bidi="zh-CN"/>
        </w:rPr>
        <w:t xml:space="preserve">（中型企业、小型企业、微型企业）</w:t>
      </w:r>
      <w:r>
        <w:rPr>
          <w:rFonts w:hint="eastAsia" w:ascii="宋体" w:hAnsi="宋体" w:cs="仿宋"/>
          <w:sz w:val="24"/>
          <w:lang w:bidi="zh-CN"/>
        </w:rPr>
        <w:t xml:space="preserve">；</w:t>
      </w:r>
      <w:r/>
    </w:p>
    <w:p>
      <w:pPr>
        <w:jc w:val="left"/>
        <w:spacing w:line="360" w:lineRule="auto"/>
        <w:rPr>
          <w:rFonts w:hint="eastAsia" w:ascii="宋体" w:hAnsi="宋体" w:cs="仿宋"/>
          <w:sz w:val="24"/>
          <w:lang w:bidi="zh-CN"/>
        </w:rPr>
        <w:outlineLvl w:val="0"/>
      </w:pPr>
      <w:r>
        <w:rPr>
          <w:rFonts w:hint="eastAsia" w:ascii="宋体" w:hAnsi="宋体" w:cs="仿宋"/>
          <w:sz w:val="24"/>
          <w:lang w:bidi="zh-CN"/>
        </w:rPr>
        <w:t xml:space="preserve">2.</w:t>
      </w:r>
      <w:r>
        <w:rPr>
          <w:rFonts w:hint="eastAsia" w:ascii="宋体" w:hAnsi="宋体" w:cs="仿宋"/>
          <w:sz w:val="24"/>
          <w:u w:val="single"/>
          <w:lang w:bidi="zh-CN"/>
        </w:rPr>
        <w:t xml:space="preserve">（标的名称）</w:t>
      </w:r>
      <w:r>
        <w:rPr>
          <w:rFonts w:hint="eastAsia" w:ascii="宋体" w:hAnsi="宋体" w:cs="仿宋"/>
          <w:sz w:val="24"/>
          <w:lang w:bidi="zh-CN"/>
        </w:rPr>
        <w:t xml:space="preserve">，属于（</w:t>
      </w:r>
      <w:r>
        <w:rPr>
          <w:rFonts w:hint="eastAsia" w:ascii="宋体" w:hAnsi="宋体" w:cs="仿宋"/>
          <w:sz w:val="24"/>
          <w:u w:val="single"/>
          <w:lang w:bidi="zh-CN"/>
        </w:rPr>
        <w:t xml:space="preserve">采购文件中明确的所属行业）</w:t>
      </w:r>
      <w:r>
        <w:rPr>
          <w:rFonts w:hint="eastAsia" w:ascii="宋体" w:hAnsi="宋体" w:cs="仿宋"/>
          <w:sz w:val="24"/>
          <w:lang w:bidi="zh-CN"/>
        </w:rPr>
        <w:t xml:space="preserve">；承建（承接）企业为</w:t>
      </w:r>
      <w:r>
        <w:rPr>
          <w:rFonts w:hint="eastAsia" w:ascii="宋体" w:hAnsi="宋体" w:cs="仿宋"/>
          <w:sz w:val="24"/>
          <w:u w:val="single"/>
          <w:lang w:bidi="zh-CN"/>
        </w:rPr>
        <w:t xml:space="preserve">（企业名称）</w:t>
      </w:r>
      <w:r>
        <w:rPr>
          <w:rFonts w:hint="eastAsia" w:ascii="宋体" w:hAnsi="宋体" w:cs="仿宋"/>
          <w:sz w:val="24"/>
          <w:lang w:bidi="zh-CN"/>
        </w:rPr>
        <w:t xml:space="preserve">，从业人员</w:t>
      </w:r>
      <w:r>
        <w:rPr>
          <w:rFonts w:hint="eastAsia" w:ascii="宋体" w:hAnsi="宋体" w:cs="仿宋"/>
          <w:sz w:val="24"/>
          <w:u w:val="single"/>
          <w:lang w:bidi="zh-CN"/>
        </w:rPr>
        <w:tab/>
      </w:r>
      <w:r>
        <w:rPr>
          <w:rFonts w:hint="eastAsia" w:ascii="宋体" w:hAnsi="宋体" w:cs="仿宋"/>
          <w:sz w:val="24"/>
          <w:lang w:bidi="zh-CN"/>
        </w:rPr>
        <w:t xml:space="preserve">人，营业收入为</w:t>
      </w:r>
      <w:r>
        <w:rPr>
          <w:rFonts w:hint="eastAsia" w:ascii="宋体" w:hAnsi="宋体" w:cs="仿宋"/>
          <w:sz w:val="24"/>
          <w:u w:val="single"/>
          <w:lang w:bidi="zh-CN"/>
        </w:rPr>
        <w:tab/>
      </w:r>
      <w:r>
        <w:rPr>
          <w:rFonts w:hint="eastAsia" w:ascii="宋体" w:hAnsi="宋体" w:cs="仿宋"/>
          <w:sz w:val="24"/>
          <w:lang w:bidi="zh-CN"/>
        </w:rPr>
        <w:t xml:space="preserve">万元，资产总额为</w:t>
      </w:r>
      <w:r>
        <w:rPr>
          <w:rFonts w:hint="eastAsia" w:ascii="宋体" w:hAnsi="宋体" w:cs="仿宋"/>
          <w:sz w:val="24"/>
          <w:u w:val="single"/>
          <w:lang w:bidi="zh-CN"/>
        </w:rPr>
        <w:tab/>
      </w:r>
      <w:r>
        <w:rPr>
          <w:rFonts w:hint="eastAsia" w:ascii="宋体" w:hAnsi="宋体" w:cs="仿宋"/>
          <w:sz w:val="24"/>
          <w:lang w:bidi="zh-CN"/>
        </w:rPr>
        <w:t xml:space="preserve">万元，属于</w:t>
      </w:r>
      <w:r>
        <w:rPr>
          <w:rFonts w:hint="eastAsia" w:ascii="宋体" w:hAnsi="宋体" w:cs="仿宋"/>
          <w:sz w:val="24"/>
          <w:u w:val="single"/>
          <w:lang w:bidi="zh-CN"/>
        </w:rPr>
        <w:t xml:space="preserve">（中型企业、小型企业、微型企业）</w:t>
      </w:r>
      <w:r>
        <w:rPr>
          <w:rFonts w:hint="eastAsia" w:ascii="宋体" w:hAnsi="宋体" w:cs="仿宋"/>
          <w:sz w:val="24"/>
          <w:lang w:bidi="zh-CN"/>
        </w:rPr>
        <w:t xml:space="preserve">；</w:t>
      </w:r>
      <w:r/>
    </w:p>
    <w:p>
      <w:pPr>
        <w:jc w:val="left"/>
        <w:spacing w:line="360" w:lineRule="auto"/>
        <w:rPr>
          <w:rFonts w:hint="eastAsia" w:ascii="宋体" w:hAnsi="宋体" w:cs="仿宋"/>
          <w:sz w:val="24"/>
          <w:lang w:bidi="zh-CN"/>
        </w:rPr>
        <w:outlineLvl w:val="0"/>
      </w:pPr>
      <w:r>
        <w:rPr>
          <w:rFonts w:hint="eastAsia" w:ascii="宋体" w:hAnsi="宋体" w:cs="仿宋"/>
          <w:sz w:val="24"/>
          <w:lang w:bidi="zh-CN"/>
        </w:rPr>
        <w:t xml:space="preserve">……</w:t>
      </w:r>
      <w:r/>
    </w:p>
    <w:p>
      <w:pPr>
        <w:ind w:firstLine="480"/>
        <w:spacing w:line="360" w:lineRule="auto"/>
        <w:rPr>
          <w:rFonts w:hint="eastAsia" w:ascii="宋体" w:hAnsi="宋体" w:cs="仿宋"/>
          <w:sz w:val="24"/>
          <w:lang w:bidi="zh-CN"/>
        </w:rPr>
        <w:outlineLvl w:val="0"/>
      </w:pPr>
      <w:r>
        <w:rPr>
          <w:rFonts w:hint="eastAsia" w:ascii="宋体" w:hAnsi="宋体" w:cs="仿宋"/>
          <w:sz w:val="24"/>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仿宋"/>
          <w:sz w:val="24"/>
          <w:lang w:bidi="zh-CN"/>
        </w:rPr>
        <w:outlineLvl w:val="0"/>
      </w:pPr>
      <w:r>
        <w:rPr>
          <w:rFonts w:hint="eastAsia" w:ascii="宋体" w:hAnsi="宋体" w:cs="仿宋"/>
          <w:sz w:val="24"/>
          <w:lang w:bidi="zh-CN"/>
        </w:rPr>
        <w:t xml:space="preserve">本企业对上述声明内容的真实性负责。如有虚假，将依法承担相应责任。</w:t>
      </w:r>
      <w:r/>
    </w:p>
    <w:p>
      <w:pPr>
        <w:spacing w:line="300" w:lineRule="auto"/>
        <w:rPr>
          <w:rFonts w:hint="eastAsia" w:ascii="宋体" w:hAnsi="宋体" w:cs="仿宋"/>
          <w:sz w:val="24"/>
          <w:lang w:bidi="zh-CN"/>
        </w:rPr>
        <w:outlineLvl w:val="0"/>
      </w:pPr>
      <w:r>
        <w:rPr>
          <w:rFonts w:hint="eastAsia" w:ascii="宋体" w:hAnsi="宋体" w:cs="仿宋"/>
          <w:sz w:val="24"/>
          <w:lang w:bidi="zh-CN"/>
        </w:rPr>
      </w:r>
      <w:r/>
    </w:p>
    <w:p>
      <w:pPr>
        <w:ind w:firstLine="4200"/>
        <w:spacing w:line="300" w:lineRule="auto"/>
        <w:rPr>
          <w:rFonts w:hint="eastAsia" w:ascii="宋体" w:hAnsi="宋体" w:cs="仿宋"/>
          <w:sz w:val="24"/>
          <w:lang w:bidi="zh-CN"/>
        </w:rPr>
        <w:outlineLvl w:val="0"/>
      </w:pPr>
      <w:r>
        <w:rPr>
          <w:rFonts w:hint="eastAsia" w:ascii="宋体" w:hAnsi="宋体" w:cs="仿宋"/>
          <w:sz w:val="24"/>
          <w:lang w:bidi="zh-CN"/>
        </w:rPr>
        <w:t xml:space="preserve">企业名称（盖章）：</w:t>
      </w:r>
      <w:r/>
    </w:p>
    <w:p>
      <w:pPr>
        <w:ind w:firstLine="4200"/>
        <w:spacing w:line="300" w:lineRule="auto"/>
        <w:rPr>
          <w:rFonts w:hint="eastAsia" w:ascii="宋体" w:hAnsi="宋体" w:cs="仿宋"/>
          <w:sz w:val="24"/>
          <w:lang w:bidi="zh-CN"/>
        </w:rPr>
        <w:outlineLvl w:val="0"/>
      </w:pPr>
      <w:r>
        <w:rPr>
          <w:rFonts w:hint="eastAsia" w:ascii="宋体" w:hAnsi="宋体" w:cs="仿宋"/>
          <w:sz w:val="24"/>
          <w:lang w:bidi="zh-CN"/>
        </w:rPr>
        <w:t xml:space="preserve">日期：</w:t>
      </w:r>
      <w:r/>
    </w:p>
    <w:p>
      <w:pPr>
        <w:ind w:firstLine="360"/>
        <w:spacing w:line="300" w:lineRule="auto"/>
        <w:rPr>
          <w:rFonts w:hint="eastAsia" w:ascii="宋体" w:hAnsi="宋体" w:cs="宋体"/>
          <w:color w:val="000000"/>
          <w:sz w:val="18"/>
          <w:szCs w:val="18"/>
        </w:rPr>
        <w:outlineLvl w:val="0"/>
      </w:pPr>
      <w:r>
        <w:rPr>
          <w:rFonts w:hint="eastAsia" w:ascii="宋体" w:hAnsi="宋体" w:cs="宋体"/>
          <w:color w:val="000000"/>
          <w:sz w:val="18"/>
          <w:szCs w:val="18"/>
        </w:rPr>
      </w:r>
      <w:r/>
    </w:p>
    <w:p>
      <w:pPr>
        <w:ind w:firstLine="360"/>
        <w:spacing w:line="300" w:lineRule="auto"/>
        <w:rPr>
          <w:rFonts w:hint="eastAsia" w:ascii="宋体" w:hAnsi="宋体" w:cs="宋体"/>
          <w:color w:val="000000"/>
          <w:sz w:val="18"/>
          <w:szCs w:val="18"/>
        </w:rPr>
        <w:outlineLvl w:val="0"/>
      </w:pPr>
      <w:r>
        <w:rPr>
          <w:rFonts w:hint="eastAsia" w:ascii="宋体" w:hAnsi="宋体" w:cs="宋体"/>
          <w:color w:val="000000"/>
          <w:sz w:val="18"/>
          <w:szCs w:val="18"/>
        </w:rPr>
      </w:r>
      <w:r/>
    </w:p>
    <w:p>
      <w:pPr>
        <w:ind w:firstLine="360"/>
        <w:spacing w:line="300" w:lineRule="auto"/>
        <w:rPr>
          <w:rFonts w:hint="eastAsia" w:ascii="宋体" w:hAnsi="宋体" w:cs="宋体"/>
          <w:color w:val="000000"/>
          <w:sz w:val="18"/>
          <w:szCs w:val="18"/>
        </w:rPr>
        <w:outlineLvl w:val="0"/>
      </w:pPr>
      <w:r>
        <w:rPr>
          <w:rFonts w:hint="eastAsia" w:ascii="宋体" w:hAnsi="宋体" w:cs="宋体"/>
          <w:color w:val="000000"/>
          <w:sz w:val="18"/>
          <w:szCs w:val="18"/>
        </w:rPr>
        <w:t xml:space="preserve">注：（1）参照《政府采购促进中小企业发展管理办法》（财库﹝2020﹞46 号）的第四条，本次采购的</w:t>
      </w:r>
      <w:r>
        <w:rPr>
          <w:rFonts w:hint="eastAsia" w:ascii="宋体" w:hAnsi="宋体" w:cs="宋体"/>
          <w:color w:val="000000"/>
          <w:sz w:val="18"/>
          <w:szCs w:val="18"/>
          <w:u w:val="single"/>
        </w:rPr>
        <w:t xml:space="preserve"> 工程 </w:t>
      </w:r>
      <w:r>
        <w:rPr>
          <w:rFonts w:hint="eastAsia" w:ascii="宋体" w:hAnsi="宋体" w:cs="宋体"/>
          <w:color w:val="000000"/>
          <w:sz w:val="18"/>
          <w:szCs w:val="18"/>
        </w:rPr>
        <w:t xml:space="preserve">项目，其响应供应商提供的</w:t>
      </w:r>
      <w:r>
        <w:rPr>
          <w:rFonts w:hint="eastAsia" w:ascii="宋体" w:hAnsi="宋体" w:cs="宋体"/>
          <w:color w:val="000000"/>
          <w:sz w:val="18"/>
          <w:szCs w:val="18"/>
          <w:u w:val="single"/>
        </w:rPr>
        <w:t xml:space="preserve"> 工程 </w:t>
      </w:r>
      <w:r>
        <w:rPr>
          <w:rFonts w:hint="eastAsia" w:ascii="宋体" w:hAnsi="宋体" w:cs="宋体"/>
          <w:color w:val="000000"/>
          <w:sz w:val="18"/>
          <w:szCs w:val="18"/>
        </w:rPr>
        <w:t xml:space="preserve">符合：工信部联企业〔2011〕300号《关于印发中小企业划型标准规定的通知》中的中小企业“建筑业”类的划型标准规定的，将享受中小企业扶持政策。“建筑业”类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0"/>
        <w:spacing w:line="300" w:lineRule="auto"/>
        <w:rPr>
          <w:rFonts w:hint="eastAsia" w:ascii="宋体" w:hAnsi="宋体" w:cs="宋体"/>
          <w:color w:val="000000"/>
          <w:sz w:val="18"/>
          <w:szCs w:val="18"/>
        </w:rPr>
        <w:outlineLvl w:val="0"/>
      </w:pPr>
      <w:r>
        <w:rPr>
          <w:rFonts w:hint="eastAsia" w:ascii="宋体" w:hAnsi="宋体" w:cs="宋体"/>
          <w:color w:val="000000"/>
          <w:sz w:val="18"/>
          <w:szCs w:val="18"/>
        </w:rPr>
        <w:t xml:space="preserve">（2）若响应供应商提供的 “中小企业声明函”内容不实的，属于提供虚假材料谋取成交；响应供应商的该行为将报请采购监管的财政部门按《中华人民共和国政府采购法》第七十七条的规定处理并给予行政处罚。</w:t>
      </w:r>
      <w:r/>
    </w:p>
    <w:p>
      <w:pPr>
        <w:ind w:firstLine="360"/>
        <w:spacing w:line="300" w:lineRule="auto"/>
        <w:rPr>
          <w:rFonts w:hint="eastAsia" w:ascii="宋体" w:hAnsi="宋体" w:cs="宋体"/>
          <w:color w:val="000000"/>
          <w:sz w:val="24"/>
        </w:rPr>
        <w:outlineLvl w:val="0"/>
      </w:pPr>
      <w:r>
        <w:rPr>
          <w:rFonts w:hint="eastAsia" w:ascii="宋体" w:hAnsi="宋体" w:cs="宋体"/>
          <w:color w:val="000000"/>
          <w:sz w:val="18"/>
          <w:szCs w:val="18"/>
        </w:rPr>
        <w:t xml:space="preserve">（3）从业人员、营业收入、资产总额填报上一年度数据，无上一年度数据的新成立企业可不填报。</w:t>
      </w:r>
      <w:r/>
    </w:p>
    <w:p>
      <w:pPr>
        <w:spacing w:line="300" w:lineRule="auto"/>
        <w:rPr>
          <w:rFonts w:hint="eastAsia" w:ascii="宋体" w:hAnsi="宋体" w:cs="仿宋"/>
          <w:sz w:val="24"/>
        </w:rPr>
        <w:outlineLvl w:val="0"/>
      </w:pPr>
      <w:r>
        <w:rPr>
          <w:rFonts w:hint="eastAsia" w:ascii="宋体" w:hAnsi="宋体" w:cs="仿宋"/>
          <w:sz w:val="24"/>
        </w:rPr>
      </w:r>
      <w:r/>
    </w:p>
    <w:p>
      <w:pPr>
        <w:pStyle w:val="813"/>
        <w:ind w:firstLine="480"/>
        <w:rPr>
          <w:rFonts w:hint="eastAsia" w:ascii="宋体" w:hAnsi="宋体" w:cs="仿宋"/>
          <w:sz w:val="24"/>
        </w:rPr>
      </w:pPr>
      <w:r>
        <w:rPr>
          <w:rFonts w:hint="eastAsia" w:ascii="宋体" w:hAnsi="宋体" w:cs="仿宋"/>
          <w:sz w:val="24"/>
        </w:rPr>
      </w:r>
      <w:r/>
    </w:p>
    <w:p>
      <w:pPr>
        <w:rPr>
          <w:rFonts w:hint="eastAsia" w:ascii="宋体" w:hAnsi="宋体" w:cs="仿宋"/>
          <w:sz w:val="24"/>
        </w:rPr>
      </w:pPr>
      <w:r>
        <w:rPr>
          <w:rFonts w:hint="eastAsia" w:ascii="宋体" w:hAnsi="宋体" w:cs="仿宋"/>
          <w:sz w:val="24"/>
        </w:rPr>
      </w:r>
      <w:r/>
    </w:p>
    <w:p>
      <w:pPr>
        <w:pStyle w:val="813"/>
        <w:ind w:firstLine="480"/>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outlineLvl w:val="0"/>
      </w:pPr>
      <w:r>
        <w:rPr>
          <w:rFonts w:hint="eastAsia" w:ascii="宋体" w:hAnsi="宋体" w:cs="仿宋"/>
          <w:sz w:val="24"/>
        </w:rPr>
      </w:r>
      <w:r/>
    </w:p>
    <w:p>
      <w:pPr>
        <w:spacing w:line="300" w:lineRule="auto"/>
        <w:rPr>
          <w:rFonts w:hint="eastAsia" w:ascii="宋体" w:hAnsi="宋体" w:cs="仿宋"/>
          <w:sz w:val="24"/>
        </w:rPr>
        <w:outlineLvl w:val="0"/>
      </w:pPr>
      <w:r>
        <w:rPr>
          <w:rFonts w:hint="eastAsia" w:ascii="宋体" w:hAnsi="宋体" w:cs="仿宋"/>
          <w:sz w:val="24"/>
        </w:rPr>
        <w:t xml:space="preserve">附件8</w:t>
      </w:r>
      <w:r/>
    </w:p>
    <w:p>
      <w:pPr>
        <w:jc w:val="center"/>
        <w:spacing w:line="460" w:lineRule="exact"/>
        <w:rPr>
          <w:rFonts w:hint="eastAsia" w:ascii="宋体" w:hAnsi="宋体" w:cs="仿宋"/>
          <w:b/>
          <w:sz w:val="24"/>
        </w:rPr>
      </w:pPr>
      <w:r>
        <w:rPr>
          <w:rFonts w:hint="eastAsia" w:ascii="宋体" w:hAnsi="宋体" w:cs="仿宋"/>
          <w:b/>
          <w:sz w:val="24"/>
        </w:rPr>
        <w:t xml:space="preserve">残疾人福利性单位声明函</w:t>
      </w:r>
      <w:r/>
    </w:p>
    <w:p>
      <w:pPr>
        <w:ind w:firstLine="480"/>
        <w:spacing w:line="588" w:lineRule="exact"/>
        <w:rPr>
          <w:rFonts w:hint="eastAsia" w:ascii="宋体" w:hAnsi="宋体" w:cs="仿宋"/>
          <w:sz w:val="24"/>
        </w:rPr>
      </w:pPr>
      <w:r>
        <w:rPr>
          <w:rFonts w:hint="eastAsia" w:ascii="宋体" w:hAnsi="宋体" w:cs="仿宋"/>
          <w:sz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仿宋"/>
          <w:sz w:val="24"/>
        </w:rPr>
      </w:pPr>
      <w:r>
        <w:rPr>
          <w:rFonts w:hint="eastAsia" w:ascii="宋体" w:hAnsi="宋体" w:cs="仿宋"/>
          <w:sz w:val="24"/>
        </w:rPr>
        <w:t xml:space="preserve">本单位对上述声明的真实性负责。如有虚假，将依法承担相应责任。</w:t>
      </w:r>
      <w:r/>
    </w:p>
    <w:p>
      <w:pPr>
        <w:ind w:firstLine="480"/>
        <w:spacing w:line="588" w:lineRule="exact"/>
        <w:rPr>
          <w:rFonts w:hint="eastAsia" w:ascii="宋体" w:hAnsi="宋体" w:cs="仿宋"/>
          <w:sz w:val="24"/>
        </w:rPr>
      </w:pPr>
      <w:r>
        <w:rPr>
          <w:rFonts w:hint="eastAsia" w:ascii="宋体" w:hAnsi="宋体" w:cs="仿宋"/>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hint="eastAsia" w:ascii="宋体" w:hAnsi="宋体" w:cs="仿宋"/>
          <w:spacing w:val="6"/>
          <w:sz w:val="24"/>
        </w:rPr>
      </w:pPr>
      <w:r>
        <w:rPr>
          <w:rFonts w:hint="eastAsia" w:ascii="宋体" w:hAnsi="宋体" w:cs="仿宋"/>
          <w:spacing w:val="6"/>
          <w:sz w:val="24"/>
        </w:rPr>
      </w:r>
      <w:r/>
    </w:p>
    <w:p>
      <w:pPr>
        <w:ind w:right="1560" w:firstLine="480"/>
        <w:jc w:val="center"/>
        <w:spacing w:line="588" w:lineRule="exact"/>
        <w:tabs>
          <w:tab w:val="left" w:pos="4860" w:leader="none"/>
        </w:tabs>
        <w:rPr>
          <w:rFonts w:hint="eastAsia" w:ascii="宋体" w:hAnsi="宋体" w:cs="仿宋"/>
          <w:sz w:val="24"/>
        </w:rPr>
      </w:pPr>
      <w:r>
        <w:rPr>
          <w:rFonts w:hint="eastAsia" w:ascii="宋体" w:hAnsi="宋体" w:cs="仿宋"/>
          <w:sz w:val="24"/>
        </w:rPr>
        <w:t xml:space="preserve">           供应商全称（盖章）：</w:t>
      </w:r>
      <w:r/>
    </w:p>
    <w:p>
      <w:pPr>
        <w:ind w:right="1560" w:firstLine="480"/>
        <w:jc w:val="center"/>
        <w:spacing w:line="588" w:lineRule="exact"/>
        <w:tabs>
          <w:tab w:val="left" w:pos="4860" w:leader="none"/>
        </w:tabs>
        <w:rPr>
          <w:rFonts w:hint="eastAsia" w:ascii="宋体" w:hAnsi="宋体" w:cs="仿宋"/>
          <w:sz w:val="24"/>
        </w:rPr>
      </w:pPr>
      <w:r>
        <w:rPr>
          <w:rFonts w:hint="eastAsia" w:ascii="宋体" w:hAnsi="宋体" w:cs="仿宋"/>
          <w:sz w:val="24"/>
        </w:rPr>
        <w:t xml:space="preserve">              日  期：</w:t>
      </w:r>
      <w:r/>
    </w:p>
    <w:p>
      <w:pPr>
        <w:ind w:firstLine="420"/>
        <w:rPr>
          <w:rFonts w:hint="eastAsia" w:ascii="宋体" w:hAnsi="宋体" w:cs="仿宋"/>
          <w:sz w:val="24"/>
        </w:rPr>
      </w:pPr>
      <w:r>
        <w:rPr>
          <w:rFonts w:hint="eastAsia" w:ascii="宋体" w:hAnsi="宋体" w:cs="仿宋"/>
          <w:sz w:val="24"/>
        </w:rPr>
      </w:r>
      <w:r/>
    </w:p>
    <w:p>
      <w:pPr>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outlineLvl w:val="0"/>
      </w:pPr>
      <w:r>
        <w:rPr>
          <w:rFonts w:hint="eastAsia" w:ascii="宋体" w:hAnsi="宋体" w:cs="仿宋"/>
          <w:sz w:val="24"/>
        </w:rPr>
        <w:t xml:space="preserve">附件9</w:t>
      </w:r>
      <w:r/>
    </w:p>
    <w:p>
      <w:pPr>
        <w:jc w:val="center"/>
        <w:spacing w:line="420" w:lineRule="exact"/>
        <w:rPr>
          <w:rFonts w:hint="eastAsia" w:ascii="宋体" w:hAnsi="宋体" w:cs="仿宋"/>
          <w:b/>
          <w:bCs/>
          <w:sz w:val="24"/>
        </w:rPr>
        <w:outlineLvl w:val="3"/>
      </w:pPr>
      <w:r>
        <w:rPr>
          <w:rFonts w:hint="eastAsia" w:ascii="宋体" w:hAnsi="宋体" w:cs="仿宋"/>
          <w:b/>
          <w:bCs/>
          <w:sz w:val="24"/>
        </w:rPr>
        <w:t xml:space="preserve">监狱和戒毒企业证明材料</w:t>
      </w:r>
      <w:r/>
    </w:p>
    <w:p>
      <w:pPr>
        <w:ind w:firstLine="425"/>
        <w:spacing w:line="420" w:lineRule="exact"/>
        <w:rPr>
          <w:rFonts w:hint="eastAsia" w:ascii="宋体" w:hAnsi="宋体" w:cs="仿宋"/>
          <w:sz w:val="24"/>
        </w:rPr>
      </w:pPr>
      <w:r>
        <w:rPr>
          <w:rFonts w:hint="eastAsia" w:ascii="宋体" w:hAnsi="宋体" w:cs="仿宋"/>
          <w:sz w:val="24"/>
        </w:rPr>
      </w:r>
      <w:r/>
    </w:p>
    <w:p>
      <w:pPr>
        <w:ind w:firstLine="426"/>
        <w:spacing w:line="420" w:lineRule="exact"/>
        <w:rPr>
          <w:rFonts w:hint="eastAsia" w:ascii="宋体" w:hAnsi="宋体" w:cs="仿宋"/>
          <w:b/>
          <w:sz w:val="24"/>
        </w:rPr>
      </w:pPr>
      <w:r>
        <w:rPr>
          <w:rFonts w:hint="eastAsia" w:ascii="宋体" w:hAnsi="宋体" w:cs="仿宋"/>
          <w:b/>
          <w:sz w:val="24"/>
        </w:rPr>
        <w:t xml:space="preserve">（格式自拟）</w:t>
      </w:r>
      <w:r/>
    </w:p>
    <w:p>
      <w:pPr>
        <w:ind w:firstLine="425"/>
        <w:spacing w:line="420" w:lineRule="exact"/>
        <w:rPr>
          <w:rFonts w:hint="eastAsia" w:ascii="宋体" w:hAnsi="宋体" w:cs="仿宋"/>
          <w:sz w:val="24"/>
        </w:rPr>
      </w:pPr>
      <w:r>
        <w:rPr>
          <w:rFonts w:hint="eastAsia" w:ascii="宋体" w:hAnsi="宋体" w:cs="仿宋"/>
          <w:sz w:val="24"/>
        </w:rPr>
      </w:r>
      <w:r/>
    </w:p>
    <w:p>
      <w:pPr>
        <w:ind w:firstLine="566"/>
        <w:spacing w:line="420" w:lineRule="exact"/>
        <w:rPr>
          <w:rFonts w:hint="eastAsia" w:ascii="宋体" w:hAnsi="宋体" w:cs="仿宋"/>
          <w:sz w:val="24"/>
        </w:rPr>
      </w:pPr>
      <w:r>
        <w:rPr>
          <w:rFonts w:hint="eastAsia" w:ascii="宋体" w:hAnsi="宋体" w:cs="仿宋"/>
          <w:sz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contextualSpacing/>
        <w:spacing w:line="500" w:lineRule="exact"/>
        <w:rPr>
          <w:rFonts w:hint="eastAsia" w:ascii="宋体" w:hAnsi="宋体" w:cs="仿宋"/>
          <w:b/>
          <w:sz w:val="24"/>
        </w:rPr>
        <w:outlineLvl w:val="0"/>
      </w:pPr>
      <w:r>
        <w:rPr>
          <w:rFonts w:hint="eastAsia" w:ascii="宋体" w:hAnsi="宋体" w:cs="仿宋"/>
          <w:b/>
          <w:sz w:val="24"/>
        </w:rPr>
      </w:r>
      <w:r/>
    </w:p>
    <w:p>
      <w:pPr>
        <w:jc w:val="left"/>
        <w:spacing w:line="520" w:lineRule="exact"/>
        <w:rPr>
          <w:sz w:val="24"/>
        </w:rPr>
        <w:sectPr>
          <w:footnotePr/>
          <w:endnotePr/>
          <w:type w:val="nextPage"/>
          <w:pgSz w:w="11907" w:h="16839" w:orient="portrait"/>
          <w:pgMar w:top="1440" w:right="1797" w:bottom="1440" w:left="1797" w:header="720" w:footer="720" w:gutter="0"/>
          <w:cols w:num="1" w:sep="0" w:space="720" w:equalWidth="1"/>
          <w:docGrid w:linePitch="360"/>
        </w:sectPr>
      </w:pPr>
      <w:r>
        <w:rPr>
          <w:sz w:val="24"/>
        </w:rPr>
      </w:r>
      <w:r/>
    </w:p>
    <w:p>
      <w:pPr>
        <w:jc w:val="left"/>
        <w:spacing w:line="520" w:lineRule="exact"/>
        <w:rPr>
          <w:sz w:val="24"/>
        </w:rPr>
      </w:pPr>
      <w:r>
        <w:rPr>
          <w:rFonts w:hint="eastAsia"/>
          <w:sz w:val="24"/>
        </w:rPr>
        <w:t xml:space="preserve">附件</w:t>
      </w:r>
      <w:r>
        <w:rPr>
          <w:rFonts w:hint="eastAsia"/>
          <w:sz w:val="24"/>
        </w:rPr>
        <w:t xml:space="preserve">10</w:t>
      </w:r>
      <w:r/>
    </w:p>
    <w:p>
      <w:pPr>
        <w:jc w:val="center"/>
        <w:spacing w:line="520" w:lineRule="exact"/>
        <w:rPr>
          <w:b/>
          <w:bCs/>
          <w:sz w:val="24"/>
        </w:rPr>
      </w:pPr>
      <w:r>
        <w:rPr>
          <w:b/>
          <w:bCs/>
          <w:sz w:val="24"/>
        </w:rPr>
        <w:t xml:space="preserve">竞争性磋商响应函</w:t>
      </w:r>
      <w:r/>
    </w:p>
    <w:p>
      <w:pPr>
        <w:ind w:firstLine="480"/>
        <w:spacing w:line="520" w:lineRule="exact"/>
        <w:rPr>
          <w:sz w:val="24"/>
          <w:u w:val="single"/>
        </w:rPr>
      </w:pPr>
      <w:r>
        <w:rPr>
          <w:rFonts w:hint="eastAsia"/>
          <w:sz w:val="24"/>
          <w:u w:val="single"/>
        </w:rPr>
        <w:t xml:space="preserve">南通市公安局：</w:t>
      </w:r>
      <w:r/>
    </w:p>
    <w:p>
      <w:pPr>
        <w:ind w:firstLine="480"/>
        <w:spacing w:line="520" w:lineRule="exact"/>
        <w:rPr>
          <w:sz w:val="24"/>
          <w:u w:val="single"/>
        </w:rPr>
      </w:pPr>
      <w:r>
        <w:rPr>
          <w:sz w:val="24"/>
        </w:rPr>
        <w:t xml:space="preserve">依据贵单位委托代理机构组织的（磋商项目名称）项目竞争性磋商的邀请，我方授权（姓名）（职务）为全权代表参加该项目的磋商工作，全权处理本次竞争性磋商的有关事宜。同时，我公司声明如下：</w:t>
      </w:r>
      <w:r/>
    </w:p>
    <w:p>
      <w:pPr>
        <w:ind w:firstLine="480"/>
        <w:spacing w:line="520" w:lineRule="exact"/>
        <w:rPr>
          <w:sz w:val="24"/>
          <w:u w:val="single"/>
        </w:rPr>
      </w:pPr>
      <w:r>
        <w:rPr>
          <w:sz w:val="24"/>
        </w:rPr>
        <w:t xml:space="preserve">1</w:t>
      </w:r>
      <w:r>
        <w:rPr>
          <w:sz w:val="24"/>
        </w:rPr>
        <w:t xml:space="preserve">、同意并接受竞争性磋商文件的各项要求，遵守竞争性磋商文件中的各项规定，按竞争性磋商文件的要求提供报价。</w:t>
      </w:r>
      <w:r/>
    </w:p>
    <w:p>
      <w:pPr>
        <w:ind w:firstLine="480"/>
        <w:spacing w:line="520" w:lineRule="exact"/>
        <w:rPr>
          <w:sz w:val="24"/>
          <w:u w:val="single"/>
        </w:rPr>
      </w:pPr>
      <w:r>
        <w:rPr>
          <w:sz w:val="24"/>
        </w:rPr>
        <w:t xml:space="preserve">2</w:t>
      </w:r>
      <w:r>
        <w:rPr>
          <w:sz w:val="24"/>
        </w:rPr>
        <w:t xml:space="preserve">、我公司已经详细阅读了竞争性磋商文件的全部内容，我方已完全清晰理解竞争性磋商文件的要求，不存在任何含糊不清和误解之处，同意放弃对竞争性磋商文件所表述的内容提出异议和质疑的权利。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480"/>
        <w:spacing w:line="520" w:lineRule="exact"/>
        <w:rPr>
          <w:sz w:val="24"/>
          <w:u w:val="single"/>
        </w:rPr>
      </w:pPr>
      <w:r>
        <w:rPr>
          <w:sz w:val="24"/>
        </w:rPr>
        <w:t xml:space="preserve">3</w:t>
      </w:r>
      <w:r>
        <w:rPr>
          <w:sz w:val="24"/>
        </w:rPr>
        <w:t xml:space="preserve">、我公司已毫无保留地向贵方提供一切所需的证明材料。</w:t>
      </w:r>
      <w:r/>
    </w:p>
    <w:p>
      <w:pPr>
        <w:ind w:firstLine="480"/>
        <w:spacing w:line="520" w:lineRule="exact"/>
        <w:rPr>
          <w:sz w:val="24"/>
          <w:u w:val="single"/>
        </w:rPr>
      </w:pPr>
      <w:r>
        <w:rPr>
          <w:sz w:val="24"/>
        </w:rPr>
        <w:t xml:space="preserve">4</w:t>
      </w:r>
      <w:r>
        <w:rPr>
          <w:sz w:val="24"/>
        </w:rPr>
        <w:t xml:space="preserve">、我公司承诺在本次磋商响应中提供的一切文件，无论是原件还是复印件均真实有效，绝无任何虚假、伪造和夸大的成份。否则，愿承担相应的后果和法律责任。</w:t>
      </w:r>
      <w:r/>
    </w:p>
    <w:p>
      <w:pPr>
        <w:ind w:firstLine="480"/>
        <w:spacing w:line="520" w:lineRule="exact"/>
        <w:rPr>
          <w:sz w:val="24"/>
          <w:u w:val="single"/>
        </w:rPr>
      </w:pPr>
      <w:r>
        <w:rPr>
          <w:sz w:val="24"/>
        </w:rPr>
        <w:t xml:space="preserve">5</w:t>
      </w:r>
      <w:r>
        <w:rPr>
          <w:sz w:val="24"/>
        </w:rPr>
        <w:t xml:space="preserve">、我公司尊重磋商小组所作的评定结果，同时清楚理解到报价最低并非意味着必定获得成交资格。</w:t>
      </w:r>
      <w:r/>
    </w:p>
    <w:p>
      <w:pPr>
        <w:ind w:firstLine="480"/>
        <w:spacing w:line="520" w:lineRule="exact"/>
        <w:rPr>
          <w:sz w:val="24"/>
          <w:u w:val="single"/>
        </w:rPr>
      </w:pPr>
      <w:r>
        <w:rPr>
          <w:sz w:val="24"/>
        </w:rPr>
        <w:t xml:space="preserve">6</w:t>
      </w:r>
      <w:r>
        <w:rPr>
          <w:sz w:val="24"/>
        </w:rPr>
        <w:t xml:space="preserve">、一旦成交，我方承诺无正当理由拒绝签订合同，将被贵方取消成交资格。</w:t>
      </w:r>
      <w:r/>
    </w:p>
    <w:p>
      <w:pPr>
        <w:ind w:firstLine="480"/>
        <w:spacing w:line="520" w:lineRule="exact"/>
        <w:rPr>
          <w:sz w:val="24"/>
          <w:u w:val="single"/>
        </w:rPr>
      </w:pPr>
      <w:r>
        <w:rPr>
          <w:sz w:val="24"/>
        </w:rPr>
        <w:t xml:space="preserve">7</w:t>
      </w:r>
      <w:r>
        <w:rPr>
          <w:sz w:val="24"/>
        </w:rPr>
        <w:t xml:space="preserve">、一旦成交，我方将根据竞争性磋商文件的规定，严格履行合同规定的责任和义务，并保证在竞争性磋商文件中规定的时间期限内完成合同项目。否则，我方同意无条件接受贵单位终止合同的要求。</w:t>
      </w:r>
      <w:r/>
    </w:p>
    <w:p>
      <w:pPr>
        <w:ind w:firstLine="480"/>
        <w:spacing w:line="520" w:lineRule="exact"/>
        <w:rPr>
          <w:sz w:val="24"/>
          <w:u w:val="single"/>
        </w:rPr>
      </w:pPr>
      <w:r>
        <w:rPr>
          <w:sz w:val="24"/>
          <w:u w:val="single"/>
        </w:rPr>
      </w:r>
      <w:r/>
    </w:p>
    <w:p>
      <w:pPr>
        <w:ind w:firstLine="480"/>
        <w:spacing w:line="520" w:lineRule="exact"/>
        <w:rPr>
          <w:sz w:val="24"/>
          <w:u w:val="single"/>
        </w:rPr>
      </w:pPr>
      <w:r>
        <w:rPr>
          <w:sz w:val="24"/>
          <w:u w:val="single"/>
        </w:rPr>
      </w:r>
      <w:r/>
    </w:p>
    <w:p>
      <w:pPr>
        <w:ind w:firstLine="480"/>
        <w:jc w:val="right"/>
        <w:spacing w:line="520" w:lineRule="exact"/>
        <w:rPr>
          <w:sz w:val="24"/>
          <w:u w:val="single"/>
        </w:rPr>
      </w:pPr>
      <w:r>
        <w:rPr>
          <w:sz w:val="24"/>
        </w:rPr>
        <w:t xml:space="preserve">竞争性磋商响应单位：（加盖公章）</w:t>
      </w:r>
      <w:r/>
    </w:p>
    <w:p>
      <w:pPr>
        <w:ind w:firstLine="480"/>
        <w:jc w:val="right"/>
        <w:spacing w:line="520" w:lineRule="exact"/>
        <w:rPr>
          <w:sz w:val="24"/>
          <w:u w:val="single"/>
        </w:rPr>
      </w:pPr>
      <w:r>
        <w:rPr>
          <w:sz w:val="24"/>
        </w:rPr>
        <w:t xml:space="preserve">法定代表人或被授权人：（签字或盖章）</w:t>
      </w:r>
      <w:r/>
    </w:p>
    <w:p>
      <w:pPr>
        <w:ind w:firstLine="480"/>
        <w:jc w:val="right"/>
        <w:spacing w:line="520" w:lineRule="exact"/>
        <w:rPr>
          <w:sz w:val="24"/>
        </w:rPr>
      </w:pPr>
      <w:r>
        <w:rPr>
          <w:sz w:val="24"/>
        </w:rPr>
        <w:t xml:space="preserve">二</w:t>
      </w:r>
      <w:r>
        <w:rPr>
          <w:rFonts w:hint="eastAsia"/>
          <w:sz w:val="24"/>
        </w:rPr>
        <w:t xml:space="preserve">〇</w:t>
      </w:r>
      <w:r>
        <w:rPr>
          <w:sz w:val="24"/>
        </w:rPr>
        <w:t xml:space="preserve">二</w:t>
      </w:r>
      <w:r>
        <w:rPr>
          <w:rFonts w:hint="eastAsia"/>
          <w:sz w:val="24"/>
        </w:rPr>
        <w:t xml:space="preserve">五</w:t>
      </w:r>
      <w:r>
        <w:rPr>
          <w:sz w:val="24"/>
        </w:rPr>
        <w:t xml:space="preserve">年月日</w:t>
      </w:r>
      <w:r/>
    </w:p>
    <w:p>
      <w:pPr>
        <w:contextualSpacing/>
        <w:spacing w:line="400" w:lineRule="exact"/>
        <w:rPr>
          <w:rFonts w:hint="eastAsia" w:ascii="宋体" w:hAnsi="宋体" w:cs="仿宋"/>
          <w:sz w:val="24"/>
        </w:rPr>
      </w:pPr>
      <w:r>
        <w:rPr>
          <w:rFonts w:hint="eastAsia" w:ascii="宋体" w:hAnsi="宋体" w:cs="仿宋"/>
          <w:sz w:val="24"/>
        </w:rPr>
      </w:r>
      <w:r/>
    </w:p>
    <w:p>
      <w:pPr>
        <w:spacing w:line="300" w:lineRule="auto"/>
        <w:rPr>
          <w:rFonts w:hint="eastAsia" w:ascii="宋体" w:hAnsi="宋体" w:cs="仿宋"/>
          <w:sz w:val="24"/>
        </w:rPr>
        <w:outlineLvl w:val="0"/>
      </w:pPr>
      <w:r>
        <w:rPr>
          <w:rFonts w:ascii="宋体" w:hAnsi="宋体" w:cs="仿宋"/>
          <w:sz w:val="24"/>
        </w:rPr>
        <w:br w:type="page" w:clear="all"/>
      </w:r>
      <w:r>
        <w:rPr>
          <w:rFonts w:hint="eastAsia" w:ascii="宋体" w:hAnsi="宋体" w:cs="仿宋"/>
          <w:sz w:val="24"/>
        </w:rPr>
        <w:t xml:space="preserve">附件11</w:t>
      </w:r>
      <w:r/>
    </w:p>
    <w:p>
      <w:pPr>
        <w:jc w:val="center"/>
        <w:spacing w:line="420" w:lineRule="exact"/>
        <w:rPr>
          <w:b/>
          <w:bCs/>
          <w:sz w:val="24"/>
        </w:rPr>
      </w:pPr>
      <w:r>
        <w:rPr>
          <w:rFonts w:hint="eastAsia"/>
          <w:b/>
          <w:bCs/>
          <w:sz w:val="24"/>
        </w:rPr>
        <w:t xml:space="preserve">商务技术</w:t>
      </w:r>
      <w:r>
        <w:rPr>
          <w:b/>
          <w:bCs/>
          <w:sz w:val="24"/>
        </w:rPr>
        <w:t xml:space="preserve">部分正负偏离表</w:t>
      </w:r>
      <w:r/>
    </w:p>
    <w:p>
      <w:pPr>
        <w:ind w:firstLine="480"/>
        <w:jc w:val="center"/>
        <w:rPr>
          <w:sz w:val="24"/>
        </w:rPr>
      </w:pPr>
      <w:r>
        <w:rPr>
          <w:sz w:val="24"/>
        </w:rPr>
        <w:t xml:space="preserve">（由供应商据实提交，表格不够自行添加）</w:t>
      </w:r>
      <w:r/>
    </w:p>
    <w:p>
      <w:pPr>
        <w:spacing w:line="320" w:lineRule="exact"/>
        <w:rPr>
          <w:sz w:val="24"/>
        </w:rPr>
      </w:pPr>
      <w:r>
        <w:rPr>
          <w:rFonts w:hint="eastAsia" w:ascii="宋体" w:hAnsi="宋体"/>
          <w:sz w:val="24"/>
        </w:rPr>
        <w:t xml:space="preserve">供应商全称（加盖公章）： </w:t>
      </w:r>
      <w:r/>
    </w:p>
    <w:p>
      <w:pPr>
        <w:spacing w:line="320" w:lineRule="exact"/>
        <w:rPr>
          <w:sz w:val="24"/>
          <w:u w:val="single"/>
        </w:rPr>
      </w:pPr>
      <w:r>
        <w:rPr>
          <w:sz w:val="24"/>
        </w:rPr>
        <w:t xml:space="preserve">项目名称：</w:t>
      </w:r>
      <w:r/>
    </w:p>
    <w:tbl>
      <w:tblPr>
        <w:tblW w:w="8472"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699"/>
        <w:gridCol w:w="1360"/>
        <w:gridCol w:w="2585"/>
        <w:gridCol w:w="1985"/>
        <w:gridCol w:w="1843"/>
      </w:tblGrid>
      <w:tr>
        <w:trPr>
          <w:trHeight w:val="982"/>
        </w:trPr>
        <w:tc>
          <w:tcPr>
            <w:tcBorders>
              <w:top w:val="single" w:color="auto" w:sz="12" w:space="0"/>
              <w:left w:val="single" w:color="auto" w:sz="12" w:space="0"/>
              <w:bottom w:val="single" w:color="auto" w:sz="6" w:space="0"/>
              <w:right w:val="single" w:color="auto" w:sz="6" w:space="0"/>
            </w:tcBorders>
            <w:tcW w:w="699" w:type="dxa"/>
            <w:vAlign w:val="center"/>
            <w:textDirection w:val="lrTb"/>
            <w:noWrap w:val="false"/>
          </w:tcPr>
          <w:p>
            <w:pPr>
              <w:jc w:val="center"/>
              <w:spacing w:line="340" w:lineRule="exact"/>
              <w:rPr>
                <w:sz w:val="24"/>
              </w:rPr>
            </w:pPr>
            <w:r>
              <w:rPr>
                <w:sz w:val="24"/>
              </w:rPr>
              <w:t xml:space="preserve">序号</w:t>
            </w:r>
            <w:r/>
          </w:p>
        </w:tc>
        <w:tc>
          <w:tcPr>
            <w:tcBorders>
              <w:top w:val="single" w:color="auto" w:sz="12" w:space="0"/>
              <w:left w:val="single" w:color="auto" w:sz="6" w:space="0"/>
              <w:bottom w:val="single" w:color="auto" w:sz="6" w:space="0"/>
              <w:right w:val="single" w:color="auto" w:sz="6" w:space="0"/>
            </w:tcBorders>
            <w:tcW w:w="1360" w:type="dxa"/>
            <w:vAlign w:val="center"/>
            <w:textDirection w:val="lrTb"/>
            <w:noWrap w:val="false"/>
          </w:tcPr>
          <w:p>
            <w:pPr>
              <w:jc w:val="center"/>
              <w:spacing w:line="340" w:lineRule="exact"/>
              <w:rPr>
                <w:sz w:val="24"/>
              </w:rPr>
            </w:pPr>
            <w:r>
              <w:rPr>
                <w:sz w:val="24"/>
              </w:rPr>
              <w:t xml:space="preserve">项目</w:t>
            </w:r>
            <w:r/>
          </w:p>
        </w:tc>
        <w:tc>
          <w:tcPr>
            <w:tcBorders>
              <w:top w:val="single" w:color="auto" w:sz="12" w:space="0"/>
              <w:left w:val="single" w:color="auto" w:sz="6" w:space="0"/>
              <w:bottom w:val="single" w:color="auto" w:sz="6" w:space="0"/>
              <w:right w:val="single" w:color="auto" w:sz="6" w:space="0"/>
            </w:tcBorders>
            <w:tcW w:w="2585" w:type="dxa"/>
            <w:vAlign w:val="center"/>
            <w:textDirection w:val="lrTb"/>
            <w:noWrap w:val="false"/>
          </w:tcPr>
          <w:p>
            <w:pPr>
              <w:jc w:val="center"/>
              <w:spacing w:line="340" w:lineRule="exact"/>
              <w:rPr>
                <w:sz w:val="24"/>
              </w:rPr>
            </w:pPr>
            <w:r>
              <w:rPr>
                <w:sz w:val="24"/>
              </w:rPr>
              <w:t xml:space="preserve">磋商文件要求</w:t>
            </w:r>
            <w:r/>
          </w:p>
        </w:tc>
        <w:tc>
          <w:tcPr>
            <w:tcBorders>
              <w:top w:val="single" w:color="auto" w:sz="12" w:space="0"/>
              <w:left w:val="single" w:color="auto" w:sz="6" w:space="0"/>
              <w:bottom w:val="single" w:color="auto" w:sz="6" w:space="0"/>
              <w:right w:val="single" w:color="auto" w:sz="6" w:space="0"/>
            </w:tcBorders>
            <w:tcW w:w="1985" w:type="dxa"/>
            <w:vAlign w:val="center"/>
            <w:textDirection w:val="lrTb"/>
            <w:noWrap w:val="false"/>
          </w:tcPr>
          <w:p>
            <w:pPr>
              <w:jc w:val="center"/>
              <w:spacing w:line="340" w:lineRule="exact"/>
              <w:rPr>
                <w:sz w:val="24"/>
              </w:rPr>
            </w:pPr>
            <w:r>
              <w:rPr>
                <w:sz w:val="24"/>
              </w:rPr>
              <w:t xml:space="preserve">响应文件情况</w:t>
            </w:r>
            <w:r/>
          </w:p>
        </w:tc>
        <w:tc>
          <w:tcPr>
            <w:tcBorders>
              <w:top w:val="single" w:color="auto" w:sz="12" w:space="0"/>
              <w:left w:val="single" w:color="auto" w:sz="6" w:space="0"/>
              <w:bottom w:val="single" w:color="auto" w:sz="6" w:space="0"/>
              <w:right w:val="single" w:color="auto" w:sz="12" w:space="0"/>
            </w:tcBorders>
            <w:tcW w:w="1843" w:type="dxa"/>
            <w:vAlign w:val="center"/>
            <w:textDirection w:val="lrTb"/>
            <w:noWrap w:val="false"/>
          </w:tcPr>
          <w:p>
            <w:pPr>
              <w:jc w:val="center"/>
              <w:spacing w:line="340" w:lineRule="exact"/>
              <w:rPr>
                <w:sz w:val="24"/>
              </w:rPr>
            </w:pPr>
            <w:r>
              <w:rPr>
                <w:sz w:val="24"/>
              </w:rPr>
              <w:t xml:space="preserve">偏离说明</w:t>
            </w:r>
            <w:r/>
          </w:p>
        </w:tc>
      </w:tr>
      <w:tr>
        <w:trPr>
          <w:trHeight w:val="982"/>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jc w:val="center"/>
              <w:spacing w:line="340" w:lineRule="exact"/>
              <w:rPr>
                <w:sz w:val="24"/>
              </w:rPr>
            </w:pPr>
            <w:r>
              <w:rPr>
                <w:sz w:val="24"/>
              </w:rPr>
              <w:t xml:space="preserve">1</w:t>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85"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843" w:type="dxa"/>
            <w:vAlign w:val="center"/>
            <w:textDirection w:val="lrTb"/>
            <w:noWrap w:val="false"/>
          </w:tcPr>
          <w:p>
            <w:pPr>
              <w:jc w:val="center"/>
              <w:spacing w:line="340" w:lineRule="exact"/>
              <w:rPr>
                <w:sz w:val="24"/>
              </w:rPr>
            </w:pPr>
            <w:r>
              <w:rPr>
                <w:sz w:val="24"/>
              </w:rPr>
            </w:r>
            <w:r/>
          </w:p>
        </w:tc>
      </w:tr>
      <w:tr>
        <w:trPr>
          <w:trHeight w:val="982"/>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jc w:val="center"/>
              <w:spacing w:line="340" w:lineRule="exact"/>
              <w:rPr>
                <w:sz w:val="24"/>
              </w:rPr>
            </w:pPr>
            <w:r>
              <w:rPr>
                <w:sz w:val="24"/>
              </w:rPr>
              <w:t xml:space="preserve">2</w:t>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85"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843" w:type="dxa"/>
            <w:vAlign w:val="center"/>
            <w:textDirection w:val="lrTb"/>
            <w:noWrap w:val="false"/>
          </w:tcPr>
          <w:p>
            <w:pPr>
              <w:jc w:val="center"/>
              <w:spacing w:line="340" w:lineRule="exact"/>
              <w:rPr>
                <w:sz w:val="24"/>
              </w:rPr>
            </w:pPr>
            <w:r>
              <w:rPr>
                <w:sz w:val="24"/>
              </w:rPr>
            </w:r>
            <w:r/>
          </w:p>
        </w:tc>
      </w:tr>
      <w:tr>
        <w:trPr>
          <w:trHeight w:val="982"/>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jc w:val="center"/>
              <w:spacing w:line="340" w:lineRule="exact"/>
              <w:rPr>
                <w:sz w:val="24"/>
              </w:rPr>
            </w:pPr>
            <w:r>
              <w:rPr>
                <w:sz w:val="24"/>
              </w:rPr>
              <w:t xml:space="preserve">3</w:t>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85" w:type="dxa"/>
            <w:vAlign w:val="center"/>
            <w:textDirection w:val="lrTb"/>
            <w:noWrap w:val="false"/>
          </w:tcPr>
          <w:p>
            <w:pPr>
              <w:ind w:firstLine="480"/>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843" w:type="dxa"/>
            <w:vAlign w:val="center"/>
            <w:textDirection w:val="lrTb"/>
            <w:noWrap w:val="false"/>
          </w:tcPr>
          <w:p>
            <w:pPr>
              <w:jc w:val="center"/>
              <w:spacing w:line="340" w:lineRule="exact"/>
              <w:rPr>
                <w:sz w:val="24"/>
              </w:rPr>
            </w:pPr>
            <w:r>
              <w:rPr>
                <w:sz w:val="24"/>
              </w:rPr>
            </w:r>
            <w:r/>
          </w:p>
        </w:tc>
      </w:tr>
      <w:tr>
        <w:trPr>
          <w:trHeight w:val="984"/>
        </w:trPr>
        <w:tc>
          <w:tcPr>
            <w:tcBorders>
              <w:top w:val="single" w:color="auto" w:sz="6" w:space="0"/>
              <w:left w:val="single" w:color="auto" w:sz="12" w:space="0"/>
              <w:bottom w:val="single" w:color="auto" w:sz="6" w:space="0"/>
              <w:right w:val="single" w:color="auto" w:sz="6" w:space="0"/>
            </w:tcBorders>
            <w:tcW w:w="699"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360"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2585"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6" w:space="0"/>
            </w:tcBorders>
            <w:tcW w:w="1985"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6" w:space="0"/>
              <w:right w:val="single" w:color="auto" w:sz="12" w:space="0"/>
            </w:tcBorders>
            <w:tcW w:w="1843" w:type="dxa"/>
            <w:vAlign w:val="center"/>
            <w:textDirection w:val="lrTb"/>
            <w:noWrap w:val="false"/>
          </w:tcPr>
          <w:p>
            <w:pPr>
              <w:jc w:val="center"/>
              <w:spacing w:line="340" w:lineRule="exact"/>
              <w:rPr>
                <w:sz w:val="24"/>
              </w:rPr>
            </w:pPr>
            <w:r>
              <w:rPr>
                <w:sz w:val="24"/>
              </w:rPr>
            </w:r>
            <w:r/>
          </w:p>
        </w:tc>
      </w:tr>
      <w:tr>
        <w:trPr>
          <w:trHeight w:val="984"/>
        </w:trPr>
        <w:tc>
          <w:tcPr>
            <w:tcBorders>
              <w:top w:val="single" w:color="auto" w:sz="6" w:space="0"/>
              <w:left w:val="single" w:color="auto" w:sz="12" w:space="0"/>
              <w:bottom w:val="single" w:color="auto" w:sz="12" w:space="0"/>
              <w:right w:val="single" w:color="auto" w:sz="6" w:space="0"/>
            </w:tcBorders>
            <w:tcW w:w="699"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12" w:space="0"/>
              <w:right w:val="single" w:color="auto" w:sz="6" w:space="0"/>
            </w:tcBorders>
            <w:tcW w:w="1360"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12" w:space="0"/>
              <w:right w:val="single" w:color="auto" w:sz="6" w:space="0"/>
            </w:tcBorders>
            <w:tcW w:w="2585"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12" w:space="0"/>
              <w:right w:val="single" w:color="auto" w:sz="6" w:space="0"/>
            </w:tcBorders>
            <w:tcW w:w="1985" w:type="dxa"/>
            <w:vAlign w:val="center"/>
            <w:textDirection w:val="lrTb"/>
            <w:noWrap w:val="false"/>
          </w:tcPr>
          <w:p>
            <w:pPr>
              <w:jc w:val="center"/>
              <w:spacing w:line="340" w:lineRule="exact"/>
              <w:rPr>
                <w:sz w:val="24"/>
              </w:rPr>
            </w:pPr>
            <w:r>
              <w:rPr>
                <w:sz w:val="24"/>
              </w:rPr>
            </w:r>
            <w:r/>
          </w:p>
        </w:tc>
        <w:tc>
          <w:tcPr>
            <w:tcBorders>
              <w:top w:val="single" w:color="auto" w:sz="6" w:space="0"/>
              <w:left w:val="single" w:color="auto" w:sz="6" w:space="0"/>
              <w:bottom w:val="single" w:color="auto" w:sz="12" w:space="0"/>
              <w:right w:val="single" w:color="auto" w:sz="12" w:space="0"/>
            </w:tcBorders>
            <w:tcW w:w="1843" w:type="dxa"/>
            <w:vAlign w:val="center"/>
            <w:textDirection w:val="lrTb"/>
            <w:noWrap w:val="false"/>
          </w:tcPr>
          <w:p>
            <w:pPr>
              <w:jc w:val="center"/>
              <w:spacing w:line="340" w:lineRule="exact"/>
              <w:rPr>
                <w:sz w:val="24"/>
              </w:rPr>
            </w:pPr>
            <w:r>
              <w:rPr>
                <w:sz w:val="24"/>
              </w:rPr>
            </w:r>
            <w:r/>
          </w:p>
        </w:tc>
      </w:tr>
    </w:tbl>
    <w:p>
      <w:pPr>
        <w:spacing w:line="260" w:lineRule="exact"/>
        <w:rPr>
          <w:sz w:val="24"/>
          <w:u w:val="single"/>
        </w:rPr>
      </w:pPr>
      <w:r>
        <w:rPr>
          <w:sz w:val="24"/>
          <w:u w:val="single"/>
        </w:rPr>
      </w:r>
      <w:r/>
    </w:p>
    <w:p>
      <w:pPr>
        <w:contextualSpacing/>
        <w:spacing w:line="300" w:lineRule="auto"/>
        <w:rPr>
          <w:b/>
          <w:sz w:val="24"/>
        </w:rPr>
      </w:pPr>
      <w:r>
        <w:rPr>
          <w:b/>
          <w:sz w:val="24"/>
        </w:rPr>
        <w:t xml:space="preserve">注：</w:t>
      </w:r>
      <w:r/>
    </w:p>
    <w:p>
      <w:pPr>
        <w:contextualSpacing/>
        <w:ind w:firstLine="480"/>
        <w:spacing w:line="300" w:lineRule="auto"/>
        <w:rPr>
          <w:sz w:val="24"/>
        </w:rPr>
      </w:pPr>
      <w:r>
        <w:rPr>
          <w:sz w:val="24"/>
        </w:rPr>
        <w:t xml:space="preserve">1</w:t>
      </w:r>
      <w:r>
        <w:rPr>
          <w:b/>
          <w:sz w:val="24"/>
        </w:rPr>
        <w:t xml:space="preserve">、</w:t>
      </w:r>
      <w:r>
        <w:rPr>
          <w:sz w:val="24"/>
        </w:rPr>
        <w:t xml:space="preserve">供应商提交的响应文件中与磋商文件第三部分</w:t>
      </w:r>
      <w:r>
        <w:rPr>
          <w:sz w:val="24"/>
        </w:rPr>
        <w:t xml:space="preserve">“</w:t>
      </w:r>
      <w:r>
        <w:rPr>
          <w:sz w:val="24"/>
        </w:rPr>
        <w:t xml:space="preserve">项目需求说明</w:t>
      </w:r>
      <w:r>
        <w:rPr>
          <w:sz w:val="24"/>
        </w:rPr>
        <w:t xml:space="preserve">”</w:t>
      </w:r>
      <w:r>
        <w:rPr>
          <w:sz w:val="24"/>
        </w:rPr>
        <w:t xml:space="preserve">中的技术部分的要求有不同时，应逐条填列在偏离表中，否则将认为供应商接受磋商文件的所有要求。</w:t>
      </w:r>
      <w:r/>
    </w:p>
    <w:p>
      <w:pPr>
        <w:contextualSpacing/>
        <w:ind w:firstLine="480"/>
        <w:spacing w:line="300" w:lineRule="auto"/>
        <w:rPr>
          <w:sz w:val="24"/>
        </w:rPr>
      </w:pPr>
      <w:r>
        <w:rPr>
          <w:sz w:val="24"/>
        </w:rPr>
        <w:t xml:space="preserve">2</w:t>
      </w:r>
      <w:r>
        <w:rPr>
          <w:sz w:val="24"/>
        </w:rPr>
        <w:t xml:space="preserve">、</w:t>
      </w:r>
      <w:r>
        <w:rPr>
          <w:sz w:val="24"/>
        </w:rPr>
        <w:t xml:space="preserve">“</w:t>
      </w:r>
      <w:r>
        <w:rPr>
          <w:sz w:val="24"/>
        </w:rPr>
        <w:t xml:space="preserve">偏离说明</w:t>
      </w:r>
      <w:r>
        <w:rPr>
          <w:sz w:val="24"/>
        </w:rPr>
        <w:t xml:space="preserve">”</w:t>
      </w:r>
      <w:r>
        <w:rPr>
          <w:sz w:val="24"/>
        </w:rPr>
        <w:t xml:space="preserve">一栏选择</w:t>
      </w:r>
      <w:r>
        <w:rPr>
          <w:sz w:val="24"/>
        </w:rPr>
        <w:t xml:space="preserve">“</w:t>
      </w:r>
      <w:r>
        <w:rPr>
          <w:sz w:val="24"/>
        </w:rPr>
        <w:t xml:space="preserve">正偏离</w:t>
      </w:r>
      <w:r>
        <w:rPr>
          <w:sz w:val="24"/>
        </w:rPr>
        <w:t xml:space="preserve">”</w:t>
      </w:r>
      <w:r>
        <w:rPr>
          <w:sz w:val="24"/>
        </w:rPr>
        <w:t xml:space="preserve">、</w:t>
      </w:r>
      <w:r>
        <w:rPr>
          <w:sz w:val="24"/>
        </w:rPr>
        <w:t xml:space="preserve">“</w:t>
      </w:r>
      <w:r>
        <w:rPr>
          <w:sz w:val="24"/>
        </w:rPr>
        <w:t xml:space="preserve">负偏离</w:t>
      </w:r>
      <w:r>
        <w:rPr>
          <w:sz w:val="24"/>
        </w:rPr>
        <w:t xml:space="preserve">”</w:t>
      </w:r>
      <w:r>
        <w:rPr>
          <w:rFonts w:hint="eastAsia"/>
          <w:sz w:val="24"/>
        </w:rPr>
        <w:t xml:space="preserve">、</w:t>
      </w:r>
      <w:r>
        <w:rPr>
          <w:sz w:val="24"/>
        </w:rPr>
        <w:t xml:space="preserve">“</w:t>
      </w:r>
      <w:r>
        <w:rPr>
          <w:rFonts w:hint="eastAsia"/>
          <w:sz w:val="24"/>
        </w:rPr>
        <w:t xml:space="preserve">无</w:t>
      </w:r>
      <w:r>
        <w:rPr>
          <w:sz w:val="24"/>
        </w:rPr>
        <w:t xml:space="preserve">偏离</w:t>
      </w:r>
      <w:r>
        <w:rPr>
          <w:sz w:val="24"/>
        </w:rPr>
        <w:t xml:space="preserve">”</w:t>
      </w:r>
      <w:r>
        <w:rPr>
          <w:sz w:val="24"/>
        </w:rPr>
        <w:t xml:space="preserve">进行填写。正偏离的确认和负偏离的是否响应磋商文件，经三分之二评委认定。</w:t>
      </w:r>
      <w:r/>
    </w:p>
    <w:p>
      <w:pPr>
        <w:contextualSpacing/>
        <w:ind w:firstLine="480"/>
        <w:spacing w:line="300" w:lineRule="auto"/>
        <w:rPr>
          <w:sz w:val="24"/>
        </w:rPr>
      </w:pPr>
      <w:r>
        <w:rPr>
          <w:sz w:val="24"/>
        </w:rPr>
        <w:t xml:space="preserve">3</w:t>
      </w:r>
      <w:r>
        <w:rPr>
          <w:sz w:val="24"/>
        </w:rPr>
        <w:t xml:space="preserve">、供应商如果虚假响应，将承担有关责任及风险。</w:t>
      </w:r>
      <w:r/>
    </w:p>
    <w:p>
      <w:pPr>
        <w:jc w:val="left"/>
        <w:widowControl/>
        <w:rPr>
          <w:rFonts w:hint="eastAsia" w:ascii="宋体" w:hAnsi="宋体" w:cs="仿宋"/>
          <w:sz w:val="24"/>
        </w:rPr>
      </w:pPr>
      <w:r>
        <w:rPr>
          <w:rFonts w:ascii="宋体" w:hAnsi="宋体" w:cs="仿宋"/>
          <w:sz w:val="24"/>
        </w:rPr>
        <w:br w:type="page" w:clear="all"/>
      </w:r>
      <w:r/>
    </w:p>
    <w:p>
      <w:pPr>
        <w:jc w:val="left"/>
        <w:spacing w:before="240" w:line="312" w:lineRule="auto"/>
        <w:rPr>
          <w:rFonts w:hint="eastAsia" w:ascii="宋体" w:hAnsi="宋体" w:cs="仿宋"/>
          <w:b/>
          <w:sz w:val="28"/>
          <w:szCs w:val="28"/>
        </w:rPr>
      </w:pPr>
      <w:r>
        <w:rPr>
          <w:rFonts w:hint="eastAsia" w:ascii="宋体" w:hAnsi="宋体" w:cs="仿宋"/>
          <w:b/>
          <w:sz w:val="28"/>
          <w:szCs w:val="28"/>
        </w:rPr>
        <w:t xml:space="preserve">附件12</w:t>
      </w:r>
      <w:r/>
    </w:p>
    <w:p>
      <w:pPr>
        <w:jc w:val="center"/>
        <w:spacing w:before="240" w:line="312" w:lineRule="auto"/>
        <w:rPr>
          <w:rFonts w:hint="eastAsia" w:ascii="宋体" w:hAnsi="宋体" w:cs="仿宋"/>
          <w:b/>
          <w:sz w:val="32"/>
          <w:szCs w:val="32"/>
        </w:rPr>
      </w:pPr>
      <w:r>
        <w:rPr>
          <w:rFonts w:hint="eastAsia" w:ascii="宋体" w:hAnsi="宋体" w:cs="仿宋"/>
          <w:b/>
          <w:sz w:val="32"/>
          <w:szCs w:val="32"/>
        </w:rPr>
        <w:t xml:space="preserve">主要材料品牌规格参数一览表</w:t>
      </w:r>
      <w:r/>
    </w:p>
    <w:p>
      <w:pPr>
        <w:pStyle w:val="713"/>
        <w:ind w:firstLine="643"/>
        <w:rPr>
          <w:rFonts w:hint="eastAsia" w:ascii="宋体" w:hAnsi="宋体" w:eastAsia="宋体"/>
        </w:rPr>
      </w:pPr>
      <w:r>
        <w:rPr>
          <w:rFonts w:hint="eastAsia" w:ascii="宋体" w:hAnsi="宋体" w:eastAsia="宋体" w:cs="仿宋"/>
          <w:b/>
          <w:sz w:val="32"/>
          <w:szCs w:val="32"/>
        </w:rPr>
        <w:t xml:space="preserve">投标供应商盖章：</w:t>
      </w:r>
      <w:r/>
    </w:p>
    <w:p>
      <w:pPr>
        <w:jc w:val="center"/>
        <w:spacing w:before="240" w:line="312" w:lineRule="auto"/>
        <w:rPr>
          <w:rFonts w:hint="eastAsia" w:ascii="宋体" w:hAnsi="宋体" w:cs="宋体"/>
          <w:b/>
          <w:sz w:val="32"/>
          <w:szCs w:val="32"/>
          <w:lang w:bidi="ar"/>
        </w:rPr>
      </w:pPr>
      <w:r>
        <w:rPr>
          <w:rFonts w:hint="eastAsia" w:ascii="宋体" w:hAnsi="宋体" w:cs="宋体"/>
          <w:b/>
          <w:sz w:val="32"/>
          <w:szCs w:val="32"/>
          <w:lang w:bidi="ar"/>
        </w:rPr>
        <w:t xml:space="preserve">主要材料及设备品牌规格参数一览表</w:t>
      </w:r>
      <w:r/>
    </w:p>
    <w:p>
      <w:pPr>
        <w:pStyle w:val="1013"/>
        <w:ind w:firstLine="643"/>
        <w:rPr>
          <w:rFonts w:hint="eastAsia" w:ascii="宋体" w:hAnsi="宋体" w:eastAsia="宋体" w:cs="宋体"/>
        </w:rPr>
      </w:pPr>
      <w:r>
        <w:rPr>
          <w:rFonts w:hint="eastAsia" w:ascii="宋体" w:hAnsi="宋体" w:eastAsia="宋体" w:cs="宋体"/>
          <w:b/>
          <w:sz w:val="32"/>
          <w:szCs w:val="32"/>
          <w:lang w:bidi="ar"/>
        </w:rPr>
        <w:t xml:space="preserve">投标供应商加盖ca电子公章：</w:t>
      </w:r>
      <w:r/>
    </w:p>
    <w:tbl>
      <w:tblPr>
        <w:tblW w:w="8310" w:type="dxa"/>
        <w:tblInd w:w="2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32"/>
        <w:gridCol w:w="2006"/>
        <w:gridCol w:w="1064"/>
        <w:gridCol w:w="938"/>
        <w:gridCol w:w="2024"/>
        <w:gridCol w:w="1446"/>
      </w:tblGrid>
      <w:tr>
        <w:trPr>
          <w:trHeight w:val="581"/>
        </w:trPr>
        <w:tc>
          <w:tcPr>
            <w:tcBorders>
              <w:top w:val="single" w:color="000000" w:sz="4" w:space="0"/>
              <w:left w:val="single" w:color="000000" w:sz="4" w:space="0"/>
              <w:bottom w:val="single" w:color="000000" w:sz="4" w:space="0"/>
              <w:right w:val="single" w:color="000000" w:sz="4" w:space="0"/>
            </w:tcBorders>
            <w:tcW w:w="832" w:type="dxa"/>
            <w:vAlign w:val="center"/>
            <w:textDirection w:val="lrTb"/>
            <w:noWrap w:val="false"/>
          </w:tcPr>
          <w:p>
            <w:pPr>
              <w:pStyle w:val="1004"/>
              <w:ind w:firstLine="0"/>
              <w:jc w:val="center"/>
              <w:spacing w:line="360" w:lineRule="auto"/>
              <w:rPr>
                <w:rFonts w:hint="eastAsia" w:ascii="宋体" w:hAnsi="宋体" w:cs="宋体"/>
                <w:position w:val="-32"/>
              </w:rPr>
            </w:pPr>
            <w:r>
              <w:rPr>
                <w:rFonts w:hint="eastAsia" w:ascii="宋体" w:hAnsi="宋体" w:cs="宋体"/>
                <w:position w:val="-32"/>
              </w:rPr>
              <w:t xml:space="preserve">序号</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1004"/>
              <w:ind w:firstLine="0"/>
              <w:jc w:val="center"/>
              <w:spacing w:line="360" w:lineRule="auto"/>
              <w:rPr>
                <w:rFonts w:hint="eastAsia" w:ascii="宋体" w:hAnsi="宋体" w:cs="宋体"/>
                <w:position w:val="-50"/>
              </w:rPr>
            </w:pPr>
            <w:r>
              <w:rPr>
                <w:rFonts w:hint="eastAsia" w:ascii="宋体" w:hAnsi="宋体" w:cs="宋体"/>
                <w:position w:val="-50"/>
              </w:rPr>
              <w:t xml:space="preserve">材料设备名称</w:t>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1004"/>
              <w:ind w:firstLine="0"/>
              <w:jc w:val="center"/>
              <w:spacing w:line="360" w:lineRule="auto"/>
              <w:rPr>
                <w:rFonts w:hint="eastAsia" w:ascii="宋体" w:hAnsi="宋体" w:cs="宋体"/>
                <w:position w:val="-30"/>
              </w:rPr>
            </w:pPr>
            <w:r>
              <w:rPr>
                <w:rFonts w:hint="eastAsia" w:ascii="宋体" w:hAnsi="宋体" w:cs="宋体"/>
                <w:position w:val="-30"/>
              </w:rPr>
              <w:t xml:space="preserve">型号</w:t>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1004"/>
              <w:ind w:firstLine="0"/>
              <w:jc w:val="center"/>
              <w:spacing w:line="360" w:lineRule="auto"/>
              <w:rPr>
                <w:rFonts w:hint="eastAsia" w:ascii="宋体" w:hAnsi="宋体" w:cs="宋体"/>
                <w:position w:val="-50"/>
              </w:rPr>
            </w:pPr>
            <w:r>
              <w:rPr>
                <w:rFonts w:hint="eastAsia" w:ascii="宋体" w:hAnsi="宋体" w:cs="宋体"/>
                <w:position w:val="-30"/>
              </w:rPr>
              <w:t xml:space="preserve">规格</w:t>
            </w:r>
            <w:r/>
          </w:p>
        </w:tc>
        <w:tc>
          <w:tcPr>
            <w:tcBorders>
              <w:top w:val="single" w:color="000000" w:sz="4" w:space="0"/>
              <w:left w:val="single" w:color="000000" w:sz="4" w:space="0"/>
              <w:bottom w:val="single" w:color="000000" w:sz="4" w:space="0"/>
              <w:right w:val="single" w:color="000000" w:sz="4" w:space="0"/>
            </w:tcBorders>
            <w:tcW w:w="2024" w:type="dxa"/>
            <w:vAlign w:val="center"/>
            <w:textDirection w:val="lrTb"/>
            <w:noWrap w:val="false"/>
          </w:tcPr>
          <w:p>
            <w:pPr>
              <w:pStyle w:val="1004"/>
              <w:ind w:firstLine="0"/>
              <w:jc w:val="center"/>
              <w:spacing w:line="360" w:lineRule="auto"/>
              <w:rPr>
                <w:rFonts w:hint="eastAsia" w:ascii="宋体" w:hAnsi="宋体" w:cs="宋体"/>
                <w:position w:val="-30"/>
              </w:rPr>
            </w:pPr>
            <w:r>
              <w:rPr>
                <w:rFonts w:hint="eastAsia" w:ascii="宋体" w:hAnsi="宋体" w:cs="宋体"/>
                <w:position w:val="-30"/>
              </w:rPr>
              <w:t xml:space="preserve">响应品牌</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pStyle w:val="1004"/>
              <w:ind w:firstLine="0"/>
              <w:jc w:val="center"/>
              <w:spacing w:line="360" w:lineRule="auto"/>
              <w:rPr>
                <w:rFonts w:hint="eastAsia" w:ascii="宋体" w:hAnsi="宋体" w:cs="宋体"/>
                <w:position w:val="-30"/>
              </w:rPr>
            </w:pPr>
            <w:r>
              <w:rPr>
                <w:rFonts w:hint="eastAsia" w:ascii="宋体" w:hAnsi="宋体" w:cs="宋体"/>
                <w:position w:val="-30"/>
              </w:rPr>
              <w:t xml:space="preserve">备注</w:t>
            </w:r>
            <w:r/>
          </w:p>
        </w:tc>
      </w:tr>
      <w:tr>
        <w:trPr>
          <w:trHeight w:val="501"/>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墙面装饰板</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2006" w:type="dxa"/>
            <w:vAlign w:val="center"/>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大便器</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r>
      <w:tr>
        <w:trPr>
          <w:trHeight w:val="42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木质门</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r>
      <w:tr>
        <w:trPr>
          <w:trHeight w:val="411"/>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块料墙面</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r>
      <w:tr>
        <w:trPr>
          <w:trHeight w:val="42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普通灯具及辅材</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r>
      <w:tr>
        <w:trPr>
          <w:trHeight w:val="411"/>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小便器</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r>
      <w:tr>
        <w:trPr>
          <w:trHeight w:val="411"/>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玻璃门隔断</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r>
      <w:tr>
        <w:trPr>
          <w:trHeight w:val="39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窗台板</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r>
      <w:tr>
        <w:trPr>
          <w:trHeight w:val="381"/>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门槛石</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r>
      <w:tr>
        <w:trPr>
          <w:trHeight w:val="381"/>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壁柜台面</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left="1260" w:firstLine="0"/>
              <w:spacing w:line="360" w:lineRule="auto"/>
              <w:rPr>
                <w:rFonts w:hint="eastAsia" w:ascii="宋体" w:hAnsi="宋体" w:cs="宋体"/>
              </w:rPr>
            </w:pPr>
            <w:r>
              <w:rPr>
                <w:rFonts w:hint="eastAsia" w:ascii="宋体" w:hAnsi="宋体" w:cs="宋体"/>
              </w:rPr>
            </w:r>
            <w:r/>
          </w:p>
        </w:tc>
      </w:tr>
      <w:tr>
        <w:trPr>
          <w:trHeight w:val="45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地面瓷砖</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left="1260" w:firstLine="0"/>
              <w:spacing w:line="360" w:lineRule="auto"/>
              <w:rPr>
                <w:rFonts w:hint="eastAsia" w:ascii="宋体" w:hAnsi="宋体" w:cs="宋体"/>
              </w:rPr>
            </w:pPr>
            <w:r>
              <w:rPr>
                <w:rFonts w:hint="eastAsia" w:ascii="宋体" w:hAnsi="宋体" w:cs="宋体"/>
              </w:rPr>
            </w:r>
            <w:r/>
          </w:p>
        </w:tc>
      </w:tr>
      <w:tr>
        <w:trPr>
          <w:trHeight w:val="39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台下盆</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left="1260" w:firstLine="0"/>
              <w:spacing w:line="360" w:lineRule="auto"/>
              <w:rPr>
                <w:rFonts w:hint="eastAsia" w:ascii="宋体" w:hAnsi="宋体" w:cs="宋体"/>
              </w:rPr>
            </w:pPr>
            <w:r>
              <w:rPr>
                <w:rFonts w:hint="eastAsia" w:ascii="宋体" w:hAnsi="宋体" w:cs="宋体"/>
              </w:rPr>
            </w:r>
            <w:r/>
          </w:p>
        </w:tc>
      </w:tr>
      <w:tr>
        <w:trPr>
          <w:trHeight w:val="42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13</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水龙头</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left="1260" w:firstLine="0"/>
              <w:spacing w:line="360" w:lineRule="auto"/>
              <w:rPr>
                <w:rFonts w:hint="eastAsia" w:ascii="宋体" w:hAnsi="宋体" w:cs="宋体"/>
              </w:rPr>
            </w:pPr>
            <w:r>
              <w:rPr>
                <w:rFonts w:hint="eastAsia" w:ascii="宋体" w:hAnsi="宋体" w:cs="宋体"/>
              </w:rPr>
            </w:r>
            <w:r/>
          </w:p>
        </w:tc>
      </w:tr>
      <w:tr>
        <w:trPr>
          <w:trHeight w:val="441"/>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14</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线缆</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left="1260" w:firstLine="0"/>
              <w:spacing w:line="360" w:lineRule="auto"/>
              <w:rPr>
                <w:rFonts w:hint="eastAsia" w:ascii="宋体" w:hAnsi="宋体" w:cs="宋体"/>
              </w:rPr>
            </w:pPr>
            <w:r>
              <w:rPr>
                <w:rFonts w:hint="eastAsia" w:ascii="宋体" w:hAnsi="宋体" w:cs="宋体"/>
              </w:rPr>
            </w:r>
            <w:r/>
          </w:p>
        </w:tc>
      </w:tr>
      <w:tr>
        <w:trPr>
          <w:trHeight w:val="43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15</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套管</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left="1260" w:firstLine="0"/>
              <w:spacing w:line="360" w:lineRule="auto"/>
              <w:rPr>
                <w:rFonts w:hint="eastAsia" w:ascii="宋体" w:hAnsi="宋体" w:cs="宋体"/>
              </w:rPr>
            </w:pPr>
            <w:r>
              <w:rPr>
                <w:rFonts w:hint="eastAsia" w:ascii="宋体" w:hAnsi="宋体" w:cs="宋体"/>
              </w:rPr>
            </w:r>
            <w:r/>
          </w:p>
        </w:tc>
      </w:tr>
      <w:tr>
        <w:trPr>
          <w:trHeight w:val="43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16</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铝板</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left="1260" w:firstLine="0"/>
              <w:spacing w:line="360" w:lineRule="auto"/>
              <w:rPr>
                <w:rFonts w:hint="eastAsia" w:ascii="宋体" w:hAnsi="宋体" w:cs="宋体"/>
              </w:rPr>
            </w:pPr>
            <w:r>
              <w:rPr>
                <w:rFonts w:hint="eastAsia" w:ascii="宋体" w:hAnsi="宋体" w:cs="宋体"/>
              </w:rPr>
            </w:r>
            <w:r/>
          </w:p>
        </w:tc>
      </w:tr>
      <w:tr>
        <w:trPr>
          <w:trHeight w:val="43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17</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t xml:space="preserve">地面块毯</w:t>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left="1260" w:firstLine="0"/>
              <w:spacing w:line="360" w:lineRule="auto"/>
              <w:rPr>
                <w:rFonts w:hint="eastAsia" w:ascii="宋体" w:hAnsi="宋体" w:cs="宋体"/>
              </w:rPr>
            </w:pPr>
            <w:r>
              <w:rPr>
                <w:rFonts w:hint="eastAsia" w:ascii="宋体" w:hAnsi="宋体" w:cs="宋体"/>
              </w:rPr>
            </w:r>
            <w:r/>
          </w:p>
        </w:tc>
      </w:tr>
      <w:tr>
        <w:trPr>
          <w:trHeight w:val="436"/>
        </w:trPr>
        <w:tc>
          <w:tcPr>
            <w:tcBorders>
              <w:top w:val="single" w:color="000000" w:sz="4" w:space="0"/>
              <w:left w:val="single" w:color="000000" w:sz="4" w:space="0"/>
              <w:bottom w:val="single" w:color="000000" w:sz="4" w:space="0"/>
              <w:right w:val="single" w:color="000000" w:sz="4" w:space="0"/>
            </w:tcBorders>
            <w:tcW w:w="832"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06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938"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024" w:type="dxa"/>
            <w:textDirection w:val="lrTb"/>
            <w:noWrap w:val="false"/>
          </w:tcPr>
          <w:p>
            <w:pPr>
              <w:pStyle w:val="1004"/>
              <w:ind w:firstLine="0"/>
              <w:jc w:val="left"/>
              <w:spacing w:line="360" w:lineRule="auto"/>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446" w:type="dxa"/>
            <w:textDirection w:val="lrTb"/>
            <w:noWrap w:val="false"/>
          </w:tcPr>
          <w:p>
            <w:pPr>
              <w:pStyle w:val="1004"/>
              <w:ind w:left="1260" w:firstLine="0"/>
              <w:spacing w:line="360" w:lineRule="auto"/>
              <w:rPr>
                <w:rFonts w:hint="eastAsia" w:ascii="宋体" w:hAnsi="宋体" w:cs="宋体"/>
              </w:rPr>
            </w:pPr>
            <w:r>
              <w:rPr>
                <w:rFonts w:hint="eastAsia" w:ascii="宋体" w:hAnsi="宋体" w:cs="宋体"/>
              </w:rPr>
            </w:r>
            <w:r/>
          </w:p>
        </w:tc>
      </w:tr>
    </w:tbl>
    <w:p>
      <w:pPr>
        <w:pStyle w:val="1004"/>
        <w:ind w:firstLine="0"/>
        <w:jc w:val="center"/>
        <w:spacing w:line="360" w:lineRule="auto"/>
        <w:rPr>
          <w:rFonts w:hint="eastAsia" w:ascii="宋体" w:hAnsi="宋体" w:cs="宋体"/>
          <w:b/>
          <w:bCs/>
          <w:sz w:val="32"/>
          <w:szCs w:val="21"/>
        </w:rPr>
      </w:pPr>
      <w:r>
        <w:rPr>
          <w:rFonts w:hint="eastAsia" w:ascii="宋体" w:hAnsi="宋体" w:cs="宋体"/>
          <w:b/>
          <w:bCs/>
          <w:sz w:val="32"/>
          <w:szCs w:val="21"/>
        </w:rPr>
        <w:t xml:space="preserve">备注：根据工程量清单进行，但不限于上述材料。</w:t>
      </w:r>
      <w:r/>
    </w:p>
    <w:p>
      <w:pPr>
        <w:ind w:firstLine="560"/>
        <w:jc w:val="left"/>
        <w:spacing w:line="520" w:lineRule="atLeast"/>
        <w:widowControl/>
        <w:rPr>
          <w:rFonts w:hint="eastAsia" w:ascii="宋体" w:hAnsi="宋体" w:cs="仿宋"/>
          <w:sz w:val="28"/>
          <w:szCs w:val="28"/>
        </w:rPr>
      </w:pPr>
      <w:r>
        <w:rPr>
          <w:rFonts w:hint="eastAsia" w:ascii="宋体" w:hAnsi="宋体" w:cs="仿宋"/>
          <w:sz w:val="28"/>
          <w:szCs w:val="28"/>
        </w:rPr>
      </w:r>
      <w:r/>
    </w:p>
    <w:p>
      <w:pPr>
        <w:pStyle w:val="700"/>
        <w:ind w:firstLine="602"/>
        <w:jc w:val="left"/>
        <w:spacing w:line="30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00"/>
        <w:ind w:firstLine="602"/>
        <w:jc w:val="left"/>
        <w:spacing w:line="300" w:lineRule="auto"/>
        <w:rPr>
          <w:rFonts w:hint="eastAsia" w:ascii="仿宋" w:hAnsi="仿宋" w:eastAsia="仿宋" w:cs="仿宋"/>
          <w:b/>
          <w:bCs/>
          <w:sz w:val="30"/>
          <w:szCs w:val="30"/>
        </w:rPr>
      </w:pPr>
      <w:r>
        <w:rPr>
          <w:rFonts w:hint="eastAsia" w:ascii="仿宋" w:hAnsi="仿宋" w:eastAsia="仿宋" w:cs="仿宋"/>
          <w:b/>
          <w:bCs/>
          <w:sz w:val="30"/>
          <w:szCs w:val="30"/>
        </w:rPr>
      </w:r>
      <w:r/>
    </w:p>
    <w:p>
      <w:pPr>
        <w:pStyle w:val="700"/>
        <w:ind w:firstLine="602"/>
        <w:jc w:val="left"/>
        <w:spacing w:line="300" w:lineRule="auto"/>
        <w:rPr>
          <w:rFonts w:hint="eastAsia" w:ascii="仿宋" w:hAnsi="仿宋" w:eastAsia="仿宋" w:cs="仿宋"/>
          <w:b/>
          <w:bCs/>
          <w:sz w:val="30"/>
          <w:szCs w:val="30"/>
        </w:rPr>
      </w:pPr>
      <w:r>
        <w:rPr>
          <w:rFonts w:hint="eastAsia" w:ascii="仿宋" w:hAnsi="仿宋" w:eastAsia="仿宋" w:cs="仿宋"/>
          <w:b/>
          <w:bCs/>
          <w:sz w:val="30"/>
          <w:szCs w:val="30"/>
        </w:rPr>
      </w:r>
      <w:r/>
    </w:p>
    <w:p>
      <w:pPr>
        <w:jc w:val="left"/>
        <w:widowControl/>
        <w:rPr>
          <w:rFonts w:hint="eastAsia" w:ascii="宋体" w:hAnsi="宋体" w:cs="仿宋"/>
          <w:sz w:val="24"/>
        </w:rPr>
      </w:pPr>
      <w:r/>
      <w:bookmarkStart w:id="65" w:name="OLE_LINK6"/>
      <w:r>
        <w:rPr>
          <w:rFonts w:hint="eastAsia" w:ascii="宋体" w:hAnsi="宋体" w:cs="仿宋"/>
          <w:sz w:val="24"/>
        </w:rPr>
        <w:t xml:space="preserve">附件13</w:t>
      </w:r>
      <w:bookmarkEnd w:id="65"/>
      <w:r/>
      <w:r/>
    </w:p>
    <w:p>
      <w:pPr>
        <w:jc w:val="center"/>
        <w:spacing w:before="100" w:beforeAutospacing="1" w:after="100" w:afterAutospacing="1" w:line="500" w:lineRule="atLeast"/>
        <w:widowControl/>
        <w:rPr>
          <w:rFonts w:hint="eastAsia" w:ascii="宋体" w:hAnsi="宋体" w:cs="仿宋"/>
          <w:sz w:val="24"/>
        </w:rPr>
      </w:pPr>
      <w:r>
        <w:rPr>
          <w:rFonts w:hint="eastAsia" w:ascii="宋体" w:hAnsi="宋体" w:cs="仿宋"/>
          <w:b/>
          <w:bCs/>
          <w:sz w:val="24"/>
        </w:rPr>
        <w:t xml:space="preserve">报价总表</w:t>
      </w:r>
      <w:r/>
    </w:p>
    <w:p>
      <w:pPr>
        <w:rPr>
          <w:rFonts w:hint="eastAsia" w:ascii="宋体" w:hAnsi="宋体" w:cs="仿宋"/>
          <w:sz w:val="24"/>
        </w:rPr>
      </w:pPr>
      <w:r>
        <w:rPr>
          <w:rFonts w:hint="eastAsia" w:ascii="宋体" w:hAnsi="宋体" w:cs="仿宋"/>
          <w:sz w:val="24"/>
        </w:rPr>
      </w:r>
      <w:r/>
    </w:p>
    <w:tbl>
      <w:tblPr>
        <w:tblW w:w="8251" w:type="dxa"/>
        <w:tblInd w:w="108" w:type="dxa"/>
        <w:tblLayout w:type="fixed"/>
        <w:tblLook w:val="04A0" w:firstRow="1" w:lastRow="0" w:firstColumn="1" w:lastColumn="0" w:noHBand="0" w:noVBand="1"/>
      </w:tblPr>
      <w:tblGrid>
        <w:gridCol w:w="1701"/>
        <w:gridCol w:w="6550"/>
      </w:tblGrid>
      <w:tr>
        <w:trPr>
          <w:trHeight w:val="559"/>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520" w:lineRule="exact"/>
              <w:rPr>
                <w:rFonts w:ascii="宋体" w:hAnsi="Calibri"/>
                <w:sz w:val="28"/>
                <w:szCs w:val="28"/>
              </w:rPr>
            </w:pPr>
            <w:r>
              <w:rPr>
                <w:rFonts w:hint="eastAsia" w:ascii="宋体" w:hAnsi="宋体"/>
                <w:sz w:val="28"/>
                <w:szCs w:val="28"/>
              </w:rPr>
              <w:t xml:space="preserve">项目名称</w:t>
            </w:r>
            <w:r/>
          </w:p>
        </w:tc>
        <w:tc>
          <w:tcPr>
            <w:tcBorders>
              <w:top w:val="single" w:color="auto" w:sz="4" w:space="0"/>
              <w:left w:val="none" w:color="000000" w:sz="4" w:space="0"/>
              <w:bottom w:val="single" w:color="auto" w:sz="4" w:space="0"/>
              <w:right w:val="single" w:color="auto" w:sz="4" w:space="0"/>
            </w:tcBorders>
            <w:tcW w:w="6550" w:type="dxa"/>
            <w:vAlign w:val="center"/>
            <w:textDirection w:val="lrTb"/>
            <w:noWrap w:val="false"/>
          </w:tcPr>
          <w:p>
            <w:pPr>
              <w:spacing w:line="520" w:lineRule="exact"/>
              <w:rPr>
                <w:rFonts w:ascii="宋体" w:hAnsi="Calibri"/>
                <w:sz w:val="28"/>
                <w:szCs w:val="28"/>
              </w:rPr>
            </w:pPr>
            <w:r>
              <w:rPr>
                <w:rFonts w:ascii="宋体" w:hAnsi="Calibri"/>
                <w:sz w:val="28"/>
                <w:szCs w:val="28"/>
              </w:rPr>
            </w:r>
            <w:r/>
          </w:p>
        </w:tc>
      </w:tr>
      <w:tr>
        <w:trPr>
          <w:trHeight w:val="554"/>
        </w:trPr>
        <w:tc>
          <w:tcPr>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spacing w:line="520" w:lineRule="exact"/>
              <w:rPr>
                <w:rFonts w:ascii="宋体" w:hAnsi="Calibri"/>
                <w:sz w:val="28"/>
                <w:szCs w:val="28"/>
              </w:rPr>
            </w:pPr>
            <w:r>
              <w:rPr>
                <w:rFonts w:hint="eastAsia" w:ascii="宋体" w:hAnsi="宋体"/>
                <w:sz w:val="28"/>
                <w:szCs w:val="28"/>
              </w:rPr>
              <w:t xml:space="preserve">项目编号</w:t>
            </w:r>
            <w:r/>
          </w:p>
        </w:tc>
        <w:tc>
          <w:tcPr>
            <w:tcBorders>
              <w:top w:val="none" w:color="000000" w:sz="4" w:space="0"/>
              <w:left w:val="none" w:color="000000" w:sz="4" w:space="0"/>
              <w:bottom w:val="single" w:color="auto" w:sz="4" w:space="0"/>
              <w:right w:val="single" w:color="auto" w:sz="4" w:space="0"/>
            </w:tcBorders>
            <w:tcW w:w="6550" w:type="dxa"/>
            <w:vAlign w:val="center"/>
            <w:textDirection w:val="lrTb"/>
            <w:noWrap w:val="false"/>
          </w:tcPr>
          <w:p>
            <w:pPr>
              <w:spacing w:line="520" w:lineRule="exact"/>
              <w:rPr>
                <w:rFonts w:ascii="宋体" w:hAnsi="Calibri"/>
                <w:sz w:val="28"/>
                <w:szCs w:val="28"/>
              </w:rPr>
            </w:pPr>
            <w:r>
              <w:rPr>
                <w:rFonts w:ascii="宋体" w:hAnsi="Calibri"/>
                <w:sz w:val="28"/>
                <w:szCs w:val="28"/>
              </w:rPr>
            </w:r>
            <w:r/>
          </w:p>
        </w:tc>
      </w:tr>
      <w:tr>
        <w:trPr>
          <w:trHeight w:val="755"/>
        </w:trPr>
        <w:tc>
          <w:tcPr>
            <w:tcBorders>
              <w:top w:val="none" w:color="000000" w:sz="4" w:space="0"/>
              <w:left w:val="single" w:color="auto" w:sz="4" w:space="0"/>
              <w:bottom w:val="single" w:color="auto" w:sz="4" w:space="0"/>
              <w:right w:val="single" w:color="auto" w:sz="4" w:space="0"/>
            </w:tcBorders>
            <w:tcW w:w="1701" w:type="dxa"/>
            <w:vAlign w:val="center"/>
            <w:textDirection w:val="lrTb"/>
            <w:noWrap w:val="false"/>
          </w:tcPr>
          <w:p>
            <w:pPr>
              <w:jc w:val="center"/>
              <w:spacing w:line="520" w:lineRule="exact"/>
              <w:rPr>
                <w:rFonts w:ascii="宋体" w:hAnsi="Calibri"/>
                <w:sz w:val="28"/>
                <w:szCs w:val="28"/>
              </w:rPr>
            </w:pPr>
            <w:r>
              <w:rPr>
                <w:rFonts w:hint="eastAsia" w:ascii="宋体" w:hAnsi="宋体"/>
                <w:sz w:val="28"/>
                <w:szCs w:val="28"/>
              </w:rPr>
              <w:t xml:space="preserve">投标价</w:t>
            </w:r>
            <w:r/>
          </w:p>
        </w:tc>
        <w:tc>
          <w:tcPr>
            <w:tcBorders>
              <w:top w:val="none" w:color="000000" w:sz="4" w:space="0"/>
              <w:left w:val="none" w:color="000000" w:sz="4" w:space="0"/>
              <w:bottom w:val="single" w:color="auto" w:sz="4" w:space="0"/>
              <w:right w:val="single" w:color="auto" w:sz="4" w:space="0"/>
            </w:tcBorders>
            <w:tcW w:w="6550" w:type="dxa"/>
            <w:vAlign w:val="center"/>
            <w:textDirection w:val="lrTb"/>
            <w:noWrap w:val="false"/>
          </w:tcPr>
          <w:p>
            <w:pPr>
              <w:spacing w:line="520" w:lineRule="exact"/>
              <w:rPr>
                <w:rFonts w:ascii="宋体" w:hAnsi="Calibri"/>
                <w:sz w:val="28"/>
                <w:szCs w:val="28"/>
              </w:rPr>
            </w:pPr>
            <w:r>
              <w:rPr>
                <w:rFonts w:hint="eastAsia" w:ascii="宋体" w:hAnsi="宋体"/>
                <w:sz w:val="28"/>
                <w:szCs w:val="28"/>
              </w:rPr>
              <w:t xml:space="preserve">（大写）</w:t>
            </w:r>
            <w:r/>
          </w:p>
          <w:p>
            <w:pPr>
              <w:spacing w:line="520" w:lineRule="exact"/>
              <w:rPr>
                <w:rFonts w:ascii="宋体" w:hAnsi="Calibri"/>
                <w:sz w:val="28"/>
                <w:szCs w:val="28"/>
              </w:rPr>
            </w:pPr>
            <w:r>
              <w:rPr>
                <w:rFonts w:hint="eastAsia" w:ascii="宋体" w:hAnsi="宋体"/>
                <w:sz w:val="28"/>
                <w:szCs w:val="28"/>
              </w:rPr>
              <w:t xml:space="preserve">(小写)</w:t>
            </w:r>
            <w:r/>
          </w:p>
        </w:tc>
      </w:tr>
      <w:tr>
        <w:trPr>
          <w:trHeight w:val="755"/>
        </w:trPr>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520" w:lineRule="exact"/>
              <w:rPr>
                <w:rFonts w:ascii="宋体" w:hAnsi="Calibri"/>
                <w:sz w:val="28"/>
                <w:szCs w:val="28"/>
              </w:rPr>
            </w:pPr>
            <w:r>
              <w:rPr>
                <w:rFonts w:hint="eastAsia" w:ascii="宋体" w:hAnsi="宋体"/>
                <w:sz w:val="28"/>
                <w:szCs w:val="28"/>
              </w:rPr>
              <w:t xml:space="preserve">备注</w:t>
            </w:r>
            <w:r/>
          </w:p>
        </w:tc>
        <w:tc>
          <w:tcPr>
            <w:tcBorders>
              <w:top w:val="single" w:color="auto" w:sz="4" w:space="0"/>
              <w:left w:val="none" w:color="000000" w:sz="4" w:space="0"/>
              <w:bottom w:val="single" w:color="auto" w:sz="4" w:space="0"/>
              <w:right w:val="single" w:color="auto" w:sz="4" w:space="0"/>
            </w:tcBorders>
            <w:tcW w:w="6550" w:type="dxa"/>
            <w:vAlign w:val="center"/>
            <w:textDirection w:val="lrTb"/>
            <w:noWrap w:val="false"/>
          </w:tcPr>
          <w:p>
            <w:pPr>
              <w:spacing w:line="520" w:lineRule="exact"/>
              <w:rPr>
                <w:rFonts w:ascii="宋体" w:hAnsi="Calibri"/>
                <w:sz w:val="28"/>
                <w:szCs w:val="28"/>
              </w:rPr>
            </w:pPr>
            <w:r>
              <w:rPr>
                <w:rFonts w:ascii="宋体" w:hAnsi="Calibri"/>
                <w:sz w:val="28"/>
                <w:szCs w:val="28"/>
              </w:rPr>
            </w:r>
            <w:r/>
          </w:p>
        </w:tc>
      </w:tr>
    </w:tbl>
    <w:p>
      <w:pPr>
        <w:rPr>
          <w:rFonts w:hint="eastAsia" w:ascii="宋体" w:hAnsi="宋体" w:cs="仿宋"/>
          <w:sz w:val="24"/>
        </w:rPr>
      </w:pPr>
      <w:r>
        <w:rPr>
          <w:rFonts w:hint="eastAsia" w:ascii="宋体" w:hAnsi="宋体" w:cs="仿宋"/>
          <w:sz w:val="24"/>
        </w:rPr>
      </w:r>
      <w:r/>
    </w:p>
    <w:p>
      <w:pPr>
        <w:jc w:val="right"/>
        <w:spacing w:line="590" w:lineRule="exact"/>
        <w:rPr>
          <w:sz w:val="24"/>
        </w:rPr>
        <w:outlineLvl w:val="3"/>
      </w:pPr>
      <w:r>
        <w:rPr>
          <w:sz w:val="24"/>
        </w:rPr>
        <w:t xml:space="preserve">供应商名称：（加盖公章）</w:t>
      </w:r>
      <w:r/>
    </w:p>
    <w:p>
      <w:pPr>
        <w:jc w:val="right"/>
        <w:spacing w:line="590" w:lineRule="exact"/>
        <w:rPr>
          <w:sz w:val="24"/>
        </w:rPr>
        <w:outlineLvl w:val="3"/>
      </w:pPr>
      <w:r>
        <w:rPr>
          <w:sz w:val="24"/>
        </w:rPr>
        <w:t xml:space="preserve">法定代表人或被授权人：（签字或盖章）</w:t>
      </w:r>
      <w:r/>
    </w:p>
    <w:p>
      <w:pPr>
        <w:ind w:firstLine="4080"/>
        <w:spacing w:line="590" w:lineRule="exact"/>
        <w:rPr>
          <w:sz w:val="24"/>
        </w:rPr>
      </w:pPr>
      <w:r>
        <w:rPr>
          <w:sz w:val="24"/>
        </w:rPr>
        <w:t xml:space="preserve">日期：</w:t>
      </w:r>
      <w:r/>
    </w:p>
    <w:p>
      <w:pPr>
        <w:rPr>
          <w:rFonts w:hint="eastAsia" w:ascii="宋体" w:hAnsi="宋体" w:cs="仿宋"/>
          <w:sz w:val="24"/>
        </w:rPr>
      </w:pPr>
      <w:r>
        <w:rPr>
          <w:rFonts w:hint="eastAsia" w:ascii="宋体" w:hAnsi="宋体" w:cs="仿宋"/>
          <w:sz w:val="24"/>
        </w:rPr>
        <w:t xml:space="preserve">填写说明：</w:t>
      </w:r>
      <w:r/>
    </w:p>
    <w:p>
      <w:pPr>
        <w:contextualSpacing/>
        <w:ind w:firstLine="463"/>
        <w:spacing w:line="400" w:lineRule="exact"/>
        <w:rPr>
          <w:rFonts w:hint="eastAsia" w:ascii="宋体" w:hAnsi="宋体" w:cs="仿宋"/>
          <w:b/>
          <w:sz w:val="24"/>
        </w:rPr>
      </w:pPr>
      <w:r>
        <w:rPr>
          <w:rFonts w:hint="eastAsia" w:ascii="宋体" w:hAnsi="宋体" w:cs="仿宋"/>
          <w:b/>
          <w:sz w:val="24"/>
        </w:rPr>
        <w:t xml:space="preserve">（1）本表为格式表，不得自行改动，必须提供。</w:t>
      </w:r>
      <w:r/>
    </w:p>
    <w:p>
      <w:pPr>
        <w:contextualSpacing/>
        <w:ind w:firstLine="463"/>
        <w:spacing w:line="400" w:lineRule="exact"/>
        <w:rPr>
          <w:rFonts w:hint="eastAsia" w:ascii="宋体" w:hAnsi="宋体" w:cs="仿宋"/>
          <w:b/>
          <w:sz w:val="24"/>
        </w:rPr>
      </w:pPr>
      <w:r>
        <w:rPr>
          <w:rFonts w:hint="eastAsia" w:ascii="宋体" w:hAnsi="宋体" w:cs="仿宋"/>
          <w:b/>
          <w:sz w:val="24"/>
        </w:rPr>
        <w:t xml:space="preserve">（2）本项目最高限价为</w:t>
      </w:r>
      <w:r>
        <w:rPr>
          <w:rFonts w:ascii="宋体" w:hAnsi="宋体" w:cs="仿宋"/>
          <w:b/>
          <w:sz w:val="24"/>
        </w:rPr>
        <w:t xml:space="preserve">748405.48</w:t>
      </w:r>
      <w:r>
        <w:rPr>
          <w:rFonts w:hint="eastAsia" w:ascii="宋体" w:hAnsi="宋体" w:cs="仿宋"/>
          <w:b/>
          <w:sz w:val="24"/>
        </w:rPr>
        <w:t xml:space="preserve">元，采用固定单价方式报价。磋商报价应是磋商文件所确定的招标范围内全部工作内容的价格表现，其应包括施工制作、安装等全部费用，还应包括磋商文件所确定的招标范围相应服务的提供人员（包括工资和补贴）、办公场所及设施、保险、劳保、垃圾清运、材料检测、管理、各种税费、利润、税金、政策性文件规定及合同包含的所有风险、责任等各项应有费用，以及为完成该项服务项目所涉及到的一切相关费用，采购人不再支付其他任何费用。</w:t>
      </w:r>
      <w:r/>
    </w:p>
    <w:p>
      <w:pPr>
        <w:contextualSpacing/>
        <w:ind w:firstLine="463"/>
        <w:spacing w:line="400" w:lineRule="exact"/>
        <w:rPr>
          <w:rFonts w:hint="eastAsia" w:ascii="宋体" w:hAnsi="宋体" w:cs="仿宋"/>
          <w:b/>
          <w:sz w:val="24"/>
        </w:rPr>
      </w:pPr>
      <w:r>
        <w:rPr>
          <w:rFonts w:hint="eastAsia" w:ascii="宋体" w:hAnsi="宋体" w:cs="仿宋"/>
          <w:b/>
          <w:sz w:val="24"/>
        </w:rPr>
        <w:t xml:space="preserve">（3）</w:t>
      </w:r>
      <w:r>
        <w:rPr>
          <w:rFonts w:ascii="宋体" w:hAnsi="宋体" w:cs="宋体"/>
          <w:b/>
          <w:color w:val="ff0000"/>
          <w:sz w:val="24"/>
        </w:rPr>
        <w:t xml:space="preserve">第二次报价将在开标现场通过苏采云系统填写</w:t>
      </w:r>
      <w:r>
        <w:rPr>
          <w:rFonts w:hint="eastAsia" w:ascii="宋体" w:hAnsi="宋体" w:cs="仿宋"/>
          <w:b/>
          <w:sz w:val="24"/>
        </w:rPr>
        <w:t xml:space="preserve">。</w:t>
      </w:r>
      <w:r/>
    </w:p>
    <w:p>
      <w:pPr>
        <w:contextualSpacing/>
        <w:ind w:firstLine="463"/>
        <w:spacing w:line="400" w:lineRule="exact"/>
        <w:rPr>
          <w:rFonts w:hint="eastAsia" w:ascii="宋体" w:hAnsi="宋体" w:cs="仿宋"/>
          <w:b/>
          <w:sz w:val="24"/>
        </w:rPr>
      </w:pPr>
      <w:r>
        <w:rPr>
          <w:rFonts w:hint="eastAsia" w:ascii="宋体" w:hAnsi="宋体" w:cs="仿宋"/>
          <w:b/>
          <w:sz w:val="24"/>
        </w:rPr>
      </w:r>
      <w:r/>
    </w:p>
    <w:p>
      <w:pPr>
        <w:contextualSpacing/>
        <w:ind w:firstLine="463"/>
        <w:spacing w:line="400" w:lineRule="exact"/>
        <w:rPr>
          <w:rFonts w:hint="eastAsia" w:ascii="宋体" w:hAnsi="宋体" w:cs="仿宋"/>
          <w:b/>
          <w:sz w:val="24"/>
        </w:rPr>
      </w:pPr>
      <w:r>
        <w:rPr>
          <w:rFonts w:hint="eastAsia" w:ascii="宋体" w:hAnsi="宋体" w:cs="仿宋"/>
          <w:b/>
          <w:sz w:val="24"/>
        </w:rPr>
      </w:r>
      <w:r/>
    </w:p>
    <w:p>
      <w:pPr>
        <w:contextualSpacing/>
        <w:ind w:firstLine="463"/>
        <w:spacing w:line="400" w:lineRule="exact"/>
        <w:rPr>
          <w:rFonts w:hint="eastAsia" w:ascii="宋体" w:hAnsi="宋体" w:cs="仿宋"/>
          <w:b/>
          <w:sz w:val="24"/>
        </w:rPr>
      </w:pPr>
      <w:r>
        <w:rPr>
          <w:rFonts w:hint="eastAsia" w:ascii="宋体" w:hAnsi="宋体" w:cs="仿宋"/>
          <w:b/>
          <w:sz w:val="24"/>
        </w:rPr>
      </w:r>
      <w:r/>
    </w:p>
    <w:p>
      <w:pPr>
        <w:rPr>
          <w:rFonts w:hint="eastAsia" w:ascii="宋体" w:hAnsi="宋体" w:cs="宋体"/>
          <w:sz w:val="24"/>
          <w:lang w:val="zh-CN"/>
        </w:rPr>
      </w:pPr>
      <w:r>
        <w:rPr>
          <w:rFonts w:hint="eastAsia" w:ascii="宋体" w:hAnsi="宋体" w:cs="宋体"/>
          <w:sz w:val="24"/>
          <w:lang w:val="zh-CN"/>
        </w:rPr>
        <w:br w:type="page" w:clear="all"/>
      </w:r>
      <w:r/>
    </w:p>
    <w:p>
      <w:pPr>
        <w:jc w:val="left"/>
        <w:widowControl/>
        <w:rPr>
          <w:rFonts w:hint="eastAsia" w:ascii="宋体" w:hAnsi="宋体" w:cs="宋体"/>
          <w:sz w:val="24"/>
          <w:lang w:val="zh-CN"/>
        </w:rPr>
      </w:pPr>
      <w:r>
        <w:rPr>
          <w:rFonts w:hint="eastAsia" w:ascii="宋体" w:hAnsi="宋体" w:cs="宋体"/>
          <w:sz w:val="24"/>
          <w:lang w:val="zh-CN"/>
        </w:rPr>
      </w:r>
      <w:r/>
    </w:p>
    <w:p>
      <w:pPr>
        <w:jc w:val="left"/>
        <w:rPr>
          <w:rFonts w:hint="eastAsia" w:ascii="宋体" w:hAnsi="宋体" w:cs="宋体"/>
          <w:bCs/>
          <w:color w:val="000000"/>
          <w:sz w:val="28"/>
          <w:szCs w:val="28"/>
        </w:rPr>
      </w:pPr>
      <w:r>
        <w:rPr>
          <w:rFonts w:hint="eastAsia" w:ascii="宋体" w:hAnsi="宋体" w:cs="宋体"/>
          <w:bCs/>
          <w:color w:val="000000"/>
          <w:sz w:val="28"/>
          <w:szCs w:val="28"/>
        </w:rPr>
        <w:t xml:space="preserve">附件14</w:t>
      </w:r>
      <w:r/>
    </w:p>
    <w:p>
      <w:pPr>
        <w:jc w:val="center"/>
        <w:rPr>
          <w:rFonts w:hint="eastAsia" w:ascii="宋体" w:hAnsi="宋体" w:cs="宋体"/>
          <w:bCs/>
          <w:color w:val="000000"/>
          <w:sz w:val="28"/>
          <w:szCs w:val="28"/>
        </w:rPr>
      </w:pPr>
      <w:r>
        <w:rPr>
          <w:rFonts w:hint="eastAsia" w:ascii="宋体" w:hAnsi="宋体" w:cs="宋体"/>
          <w:bCs/>
          <w:color w:val="000000"/>
          <w:sz w:val="28"/>
          <w:szCs w:val="28"/>
        </w:rPr>
        <w:t xml:space="preserve">已标价工程量清单</w:t>
      </w:r>
      <w:r/>
    </w:p>
    <w:p>
      <w:pPr>
        <w:spacing w:line="300" w:lineRule="auto"/>
        <w:rPr>
          <w:rFonts w:hint="eastAsia" w:ascii="宋体" w:hAnsi="宋体" w:cs="宋体"/>
          <w:b/>
          <w:color w:val="000000"/>
          <w:sz w:val="28"/>
          <w:szCs w:val="28"/>
          <w:lang w:val="zh-CN"/>
        </w:rPr>
        <w:outlineLvl w:val="0"/>
      </w:pPr>
      <w:r>
        <w:rPr>
          <w:rFonts w:hint="eastAsia" w:ascii="宋体" w:hAnsi="宋体" w:cs="宋体"/>
          <w:b/>
          <w:color w:val="000000"/>
          <w:sz w:val="28"/>
          <w:szCs w:val="28"/>
          <w:lang w:val="zh-CN"/>
        </w:rPr>
      </w:r>
      <w:r/>
    </w:p>
    <w:p>
      <w:pPr>
        <w:ind w:firstLine="480"/>
        <w:spacing w:line="300" w:lineRule="auto"/>
        <w:rPr>
          <w:rFonts w:hint="eastAsia" w:ascii="宋体" w:hAnsi="宋体" w:cs="宋体"/>
          <w:bCs/>
          <w:color w:val="000000"/>
          <w:sz w:val="24"/>
          <w:lang w:val="zh-CN"/>
        </w:rPr>
        <w:outlineLvl w:val="0"/>
      </w:pPr>
      <w:r>
        <w:rPr>
          <w:rFonts w:hint="eastAsia" w:ascii="宋体" w:hAnsi="宋体" w:cs="宋体"/>
          <w:bCs/>
          <w:color w:val="000000"/>
          <w:sz w:val="24"/>
          <w:lang w:val="zh-CN"/>
        </w:rPr>
        <w:t xml:space="preserve">已标价工程量清单：投标总价、总说明、建设项目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计日工表、总承包服务费计价表、规费、税金项目清单与计价表等。</w:t>
      </w:r>
      <w:r/>
    </w:p>
    <w:p>
      <w:pPr>
        <w:spacing w:line="300" w:lineRule="auto"/>
        <w:rPr>
          <w:rFonts w:hint="eastAsia" w:ascii="宋体" w:hAnsi="宋体" w:cs="宋体"/>
          <w:b/>
          <w:color w:val="000000"/>
          <w:sz w:val="28"/>
          <w:szCs w:val="28"/>
          <w:lang w:val="zh-CN"/>
        </w:rPr>
        <w:outlineLvl w:val="0"/>
      </w:pPr>
      <w:r>
        <w:rPr>
          <w:rFonts w:hint="eastAsia" w:ascii="宋体" w:hAnsi="宋体" w:cs="宋体"/>
          <w:b/>
          <w:color w:val="000000"/>
          <w:sz w:val="28"/>
          <w:szCs w:val="28"/>
          <w:lang w:val="zh-CN"/>
        </w:rPr>
      </w:r>
      <w:r/>
    </w:p>
    <w:p>
      <w:pPr>
        <w:jc w:val="left"/>
        <w:spacing w:line="360" w:lineRule="auto"/>
        <w:rPr>
          <w:rFonts w:hint="eastAsia" w:ascii="宋体" w:hAnsi="宋体" w:cs="宋体"/>
          <w:b/>
          <w:color w:val="000000"/>
          <w:sz w:val="24"/>
        </w:rPr>
        <w:outlineLvl w:val="0"/>
      </w:pPr>
      <w:r>
        <w:rPr>
          <w:rFonts w:hint="eastAsia" w:ascii="宋体" w:hAnsi="宋体" w:cs="宋体"/>
          <w:b/>
          <w:color w:val="000000"/>
          <w:sz w:val="24"/>
        </w:rPr>
        <w:t xml:space="preserve">特别注意：</w:t>
      </w:r>
      <w:r/>
    </w:p>
    <w:p>
      <w:pPr>
        <w:ind w:firstLine="482"/>
        <w:jc w:val="left"/>
        <w:spacing w:line="360" w:lineRule="auto"/>
        <w:rPr>
          <w:rFonts w:hint="eastAsia" w:ascii="宋体" w:hAnsi="宋体" w:cs="宋体"/>
          <w:b/>
          <w:color w:val="000000"/>
          <w:sz w:val="24"/>
          <w:lang w:val="zh-CN"/>
        </w:rPr>
        <w:outlineLvl w:val="0"/>
      </w:pPr>
      <w:r>
        <w:rPr>
          <w:rFonts w:hint="eastAsia" w:ascii="宋体" w:hAnsi="宋体" w:cs="宋体"/>
          <w:b/>
          <w:color w:val="000000"/>
          <w:sz w:val="24"/>
          <w:lang w:val="zh-CN"/>
        </w:rPr>
        <w:t xml:space="preserve">第二次报价即最终报价将在磋商当天填写，最终报价不得高于</w:t>
      </w:r>
      <w:r>
        <w:rPr>
          <w:rFonts w:hint="eastAsia" w:ascii="宋体" w:hAnsi="宋体" w:cs="宋体"/>
          <w:b/>
          <w:color w:val="000000"/>
          <w:sz w:val="24"/>
        </w:rPr>
        <w:t xml:space="preserve">各自</w:t>
      </w:r>
      <w:r>
        <w:rPr>
          <w:rFonts w:hint="eastAsia" w:ascii="宋体" w:hAnsi="宋体" w:cs="宋体"/>
          <w:b/>
          <w:color w:val="000000"/>
          <w:sz w:val="24"/>
          <w:lang w:val="zh-CN"/>
        </w:rPr>
        <w:t xml:space="preserve">首次报价。</w:t>
      </w:r>
      <w:r>
        <w:rPr>
          <w:rFonts w:hint="eastAsia" w:ascii="宋体" w:hAnsi="宋体" w:cs="宋体"/>
          <w:b/>
          <w:color w:val="000000"/>
          <w:sz w:val="24"/>
        </w:rPr>
        <w:t xml:space="preserve">结算时已标价工程量清单中单价计算原则：</w:t>
      </w:r>
      <w:r>
        <w:rPr>
          <w:rFonts w:hint="eastAsia" w:ascii="宋体" w:hAnsi="宋体" w:cs="宋体"/>
          <w:b/>
          <w:color w:val="000000"/>
          <w:sz w:val="24"/>
          <w:lang w:val="zh-CN"/>
        </w:rPr>
        <w:t xml:space="preserve">以</w:t>
      </w:r>
      <w:r>
        <w:rPr>
          <w:rFonts w:hint="eastAsia" w:ascii="宋体" w:hAnsi="宋体" w:cs="宋体"/>
          <w:b/>
          <w:color w:val="000000"/>
          <w:sz w:val="24"/>
        </w:rPr>
        <w:t xml:space="preserve">首次</w:t>
      </w:r>
      <w:r>
        <w:rPr>
          <w:rFonts w:hint="eastAsia" w:ascii="宋体" w:hAnsi="宋体" w:cs="宋体"/>
          <w:b/>
          <w:color w:val="000000"/>
          <w:sz w:val="24"/>
          <w:lang w:val="zh-CN"/>
        </w:rPr>
        <w:t xml:space="preserve">报价的清单</w:t>
      </w:r>
      <w:r>
        <w:rPr>
          <w:rFonts w:hint="eastAsia" w:ascii="宋体" w:hAnsi="宋体" w:cs="宋体"/>
          <w:b/>
          <w:color w:val="000000"/>
          <w:sz w:val="24"/>
        </w:rPr>
        <w:t xml:space="preserve">单价</w:t>
      </w:r>
      <w:r>
        <w:rPr>
          <w:rFonts w:hint="eastAsia" w:ascii="宋体" w:hAnsi="宋体" w:cs="宋体"/>
          <w:b/>
          <w:color w:val="000000"/>
          <w:sz w:val="24"/>
          <w:lang w:val="zh-CN"/>
        </w:rPr>
        <w:t xml:space="preserve">为</w:t>
      </w:r>
      <w:r>
        <w:rPr>
          <w:rFonts w:hint="eastAsia" w:ascii="宋体" w:hAnsi="宋体" w:cs="宋体"/>
          <w:b/>
          <w:color w:val="000000"/>
          <w:sz w:val="24"/>
        </w:rPr>
        <w:t xml:space="preserve">基数</w:t>
      </w:r>
      <w:r>
        <w:rPr>
          <w:rFonts w:hint="eastAsia" w:ascii="宋体" w:hAnsi="宋体" w:cs="宋体"/>
          <w:b/>
          <w:color w:val="000000"/>
          <w:sz w:val="24"/>
          <w:lang w:val="zh-CN"/>
        </w:rPr>
        <w:t xml:space="preserve">，</w:t>
      </w:r>
      <w:r>
        <w:rPr>
          <w:rFonts w:hint="eastAsia" w:ascii="宋体" w:hAnsi="宋体" w:cs="宋体"/>
          <w:b/>
          <w:color w:val="000000"/>
          <w:sz w:val="24"/>
        </w:rPr>
        <w:t xml:space="preserve">根据最终报价</w:t>
      </w:r>
      <w:r>
        <w:rPr>
          <w:rFonts w:hint="eastAsia" w:ascii="宋体" w:hAnsi="宋体" w:cs="宋体"/>
          <w:b/>
          <w:color w:val="000000"/>
          <w:sz w:val="24"/>
          <w:lang w:val="zh-CN"/>
        </w:rPr>
        <w:t xml:space="preserve">总价与</w:t>
      </w:r>
      <w:r>
        <w:rPr>
          <w:rFonts w:hint="eastAsia" w:ascii="宋体" w:hAnsi="宋体" w:cs="宋体"/>
          <w:b/>
          <w:color w:val="000000"/>
          <w:sz w:val="24"/>
        </w:rPr>
        <w:t xml:space="preserve">首次</w:t>
      </w:r>
      <w:r>
        <w:rPr>
          <w:rFonts w:hint="eastAsia" w:ascii="宋体" w:hAnsi="宋体" w:cs="宋体"/>
          <w:b/>
          <w:color w:val="000000"/>
          <w:sz w:val="24"/>
          <w:lang w:val="zh-CN"/>
        </w:rPr>
        <w:t xml:space="preserve">报价</w:t>
      </w:r>
      <w:r>
        <w:rPr>
          <w:rFonts w:hint="eastAsia" w:ascii="宋体" w:hAnsi="宋体" w:cs="宋体"/>
          <w:b/>
          <w:color w:val="000000"/>
          <w:sz w:val="24"/>
        </w:rPr>
        <w:t xml:space="preserve">总价</w:t>
      </w:r>
      <w:r>
        <w:rPr>
          <w:rFonts w:hint="eastAsia" w:ascii="宋体" w:hAnsi="宋体" w:cs="宋体"/>
          <w:b/>
          <w:color w:val="000000"/>
          <w:sz w:val="24"/>
          <w:lang w:val="zh-CN"/>
        </w:rPr>
        <w:t xml:space="preserve">的</w:t>
      </w:r>
      <w:r>
        <w:rPr>
          <w:rFonts w:hint="eastAsia" w:ascii="宋体" w:hAnsi="宋体" w:cs="宋体"/>
          <w:b/>
          <w:color w:val="000000"/>
          <w:sz w:val="24"/>
        </w:rPr>
        <w:t xml:space="preserve">下浮比例进行同比例下浮，</w:t>
      </w:r>
      <w:r>
        <w:rPr>
          <w:rFonts w:hint="eastAsia" w:ascii="宋体" w:hAnsi="宋体" w:cs="宋体"/>
          <w:b/>
          <w:color w:val="000000"/>
          <w:sz w:val="24"/>
          <w:lang w:val="zh-CN"/>
        </w:rPr>
        <w:t xml:space="preserve">其中清单工程量保持不变，具体计算公式如下：</w:t>
      </w:r>
      <w:r/>
    </w:p>
    <w:p>
      <w:pPr>
        <w:ind w:firstLine="482"/>
        <w:jc w:val="left"/>
        <w:spacing w:line="360" w:lineRule="auto"/>
        <w:rPr>
          <w:rFonts w:hint="eastAsia" w:ascii="宋体" w:hAnsi="宋体" w:cs="宋体"/>
          <w:b/>
          <w:color w:val="000000"/>
          <w:sz w:val="24"/>
          <w:lang w:val="zh-CN"/>
        </w:rPr>
        <w:outlineLvl w:val="0"/>
      </w:pPr>
      <w:r>
        <w:rPr>
          <w:rFonts w:hint="eastAsia" w:ascii="宋体" w:hAnsi="宋体" w:cs="宋体"/>
          <w:b/>
          <w:color w:val="000000"/>
          <w:sz w:val="24"/>
          <w:lang w:val="zh-CN"/>
        </w:rPr>
        <w:t xml:space="preserve">最终单价=首次单价*（1-下浮率）</w:t>
      </w:r>
      <w:r/>
    </w:p>
    <w:p>
      <w:pPr>
        <w:ind w:firstLine="482"/>
        <w:jc w:val="left"/>
        <w:spacing w:line="360" w:lineRule="auto"/>
        <w:rPr>
          <w:rFonts w:hint="eastAsia" w:ascii="宋体" w:hAnsi="宋体" w:cs="宋体"/>
          <w:b/>
          <w:color w:val="000000"/>
          <w:sz w:val="24"/>
          <w:lang w:val="zh-CN"/>
        </w:rPr>
        <w:outlineLvl w:val="0"/>
      </w:pPr>
      <w:r>
        <w:rPr>
          <w:rFonts w:hint="eastAsia" w:ascii="宋体" w:hAnsi="宋体" w:cs="宋体"/>
          <w:b/>
          <w:color w:val="000000"/>
          <w:sz w:val="24"/>
          <w:lang w:val="zh-CN"/>
        </w:rPr>
        <w:t xml:space="preserve">下浮率=[1-最后报价总价/首次报价总价]*100%</w:t>
      </w:r>
      <w:r/>
    </w:p>
    <w:p>
      <w:pPr>
        <w:ind w:firstLine="482"/>
        <w:jc w:val="left"/>
        <w:spacing w:line="360" w:lineRule="auto"/>
        <w:rPr>
          <w:rFonts w:hint="eastAsia" w:ascii="宋体" w:hAnsi="宋体" w:cs="宋体"/>
          <w:b/>
          <w:color w:val="000000"/>
          <w:sz w:val="24"/>
          <w:lang w:val="zh-CN"/>
        </w:rPr>
        <w:outlineLvl w:val="0"/>
      </w:pPr>
      <w:r>
        <w:rPr>
          <w:rFonts w:hint="eastAsia" w:ascii="宋体" w:hAnsi="宋体" w:cs="宋体"/>
          <w:b/>
          <w:color w:val="000000"/>
          <w:sz w:val="24"/>
          <w:lang w:val="zh-CN"/>
        </w:rPr>
        <w:t xml:space="preserve">注：不可竞争费用</w:t>
      </w:r>
      <w:r>
        <w:rPr>
          <w:rFonts w:hint="eastAsia" w:ascii="宋体" w:hAnsi="宋体" w:cs="宋体"/>
          <w:b/>
          <w:color w:val="000000"/>
          <w:sz w:val="24"/>
        </w:rPr>
        <w:t xml:space="preserve">不参与下浮计算</w:t>
      </w:r>
      <w:r>
        <w:rPr>
          <w:rFonts w:hint="eastAsia" w:ascii="宋体" w:hAnsi="宋体" w:cs="宋体"/>
          <w:b/>
          <w:color w:val="000000"/>
          <w:sz w:val="24"/>
          <w:lang w:val="zh-CN"/>
        </w:rPr>
        <w:t xml:space="preserve">。</w:t>
      </w:r>
      <w:r/>
    </w:p>
    <w:p>
      <w:pPr>
        <w:jc w:val="left"/>
        <w:widowControl/>
        <w:rPr>
          <w:rFonts w:hint="eastAsia" w:ascii="宋体" w:hAnsi="宋体" w:cs="仿宋"/>
          <w:sz w:val="24"/>
        </w:rPr>
      </w:pPr>
      <w:r>
        <w:rPr>
          <w:rFonts w:hint="eastAsia" w:ascii="宋体" w:hAnsi="宋体" w:cs="仿宋"/>
          <w:sz w:val="24"/>
        </w:rPr>
        <w:br w:type="page" w:clear="all"/>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附件</w:t>
      </w:r>
      <w:r/>
    </w:p>
    <w:p>
      <w:pPr>
        <w:ind w:firstLine="480"/>
        <w:jc w:val="center"/>
        <w:spacing w:line="460" w:lineRule="exact"/>
        <w:rPr>
          <w:rFonts w:hint="eastAsia" w:ascii="宋体" w:hAnsi="宋体" w:cs="宋体"/>
          <w:sz w:val="24"/>
          <w:lang w:val="zh-CN"/>
        </w:rPr>
      </w:pPr>
      <w:r>
        <w:rPr>
          <w:rFonts w:hint="eastAsia" w:ascii="宋体" w:hAnsi="宋体" w:cs="宋体"/>
          <w:sz w:val="24"/>
          <w:lang w:val="zh-CN"/>
        </w:rPr>
        <w:t xml:space="preserve">质疑函范本</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一、质疑供应商基本信息</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质疑供应商：</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地址：邮编：</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联系人：联系电话：</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授权代表：</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联系电话：</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地址：邮编：</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二、质疑项目基本情况</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质疑项目的名称：</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质疑项目的编号：包号：</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采购人名称：</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采购文件获取日期：</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三、质疑事项具体内容</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质疑事项1：</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事实依据：</w:t>
      </w:r>
      <w:r/>
    </w:p>
    <w:p>
      <w:pPr>
        <w:ind w:firstLine="480"/>
        <w:spacing w:line="460" w:lineRule="exact"/>
        <w:rPr>
          <w:rFonts w:hint="eastAsia" w:ascii="宋体" w:hAnsi="宋体" w:cs="宋体"/>
          <w:sz w:val="24"/>
          <w:lang w:val="zh-CN"/>
        </w:rPr>
      </w:pPr>
      <w:r>
        <w:rPr>
          <w:rFonts w:hint="eastAsia" w:ascii="宋体" w:hAnsi="宋体" w:cs="宋体"/>
          <w:sz w:val="24"/>
          <w:lang w:val="zh-CN"/>
        </w:rPr>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法律依据：</w:t>
      </w:r>
      <w:r/>
    </w:p>
    <w:p>
      <w:pPr>
        <w:ind w:firstLine="480"/>
        <w:spacing w:line="460" w:lineRule="exact"/>
        <w:rPr>
          <w:rFonts w:hint="eastAsia" w:ascii="宋体" w:hAnsi="宋体" w:cs="宋体"/>
          <w:sz w:val="24"/>
          <w:lang w:val="zh-CN"/>
        </w:rPr>
      </w:pPr>
      <w:r>
        <w:rPr>
          <w:rFonts w:hint="eastAsia" w:ascii="宋体" w:hAnsi="宋体" w:cs="宋体"/>
          <w:sz w:val="24"/>
          <w:lang w:val="zh-CN"/>
        </w:rPr>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质疑事项2</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四、与质疑事项相关的质疑请求</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请求：</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签字(签章)：                   公章：                      </w:t>
      </w:r>
      <w:r/>
    </w:p>
    <w:p>
      <w:pPr>
        <w:ind w:firstLine="480"/>
        <w:spacing w:line="460" w:lineRule="exact"/>
        <w:rPr>
          <w:rFonts w:hint="eastAsia" w:ascii="宋体" w:hAnsi="宋体" w:cs="宋体"/>
          <w:sz w:val="24"/>
          <w:lang w:val="zh-CN"/>
        </w:rPr>
      </w:pPr>
      <w:r>
        <w:rPr>
          <w:rFonts w:hint="eastAsia" w:ascii="宋体" w:hAnsi="宋体" w:cs="宋体"/>
          <w:sz w:val="24"/>
          <w:lang w:val="zh-CN"/>
        </w:rPr>
        <w:t xml:space="preserve">日期：    </w:t>
      </w:r>
      <w:r/>
    </w:p>
    <w:p>
      <w:pPr>
        <w:ind w:firstLine="480"/>
        <w:spacing w:line="460" w:lineRule="exact"/>
        <w:rPr>
          <w:rFonts w:hint="eastAsia" w:ascii="宋体" w:hAnsi="宋体" w:cs="宋体"/>
          <w:sz w:val="24"/>
          <w:lang w:val="zh-CN"/>
        </w:rPr>
      </w:pPr>
      <w:r>
        <w:rPr>
          <w:rFonts w:hint="eastAsia" w:ascii="宋体" w:hAnsi="宋体" w:cs="宋体"/>
          <w:sz w:val="24"/>
          <w:lang w:val="zh-CN"/>
        </w:rPr>
      </w:r>
      <w:r/>
    </w:p>
    <w:p>
      <w:pPr>
        <w:spacing w:line="460" w:lineRule="exact"/>
        <w:rPr>
          <w:rFonts w:hint="eastAsia" w:ascii="宋体" w:hAnsi="宋体" w:cs="宋体"/>
          <w:sz w:val="24"/>
          <w:lang w:val="zh-CN"/>
        </w:rPr>
      </w:pPr>
      <w:r>
        <w:rPr>
          <w:rFonts w:hint="eastAsia" w:ascii="宋体" w:hAnsi="宋体" w:cs="宋体"/>
          <w:sz w:val="24"/>
          <w:lang w:val="zh-CN"/>
        </w:rPr>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质疑函制作说明：</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1.供应商提出质疑时，应提交质疑函和必要的证明材料。</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3.质疑供应商若对项目的某一分包进行质疑，质疑函中应列明具体分包号。</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4.质疑函的质疑事项应具体、明确，并有必要的事实依据和法律依据。</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5.质疑函的质疑请求应与质疑事项相关。</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6.质疑供应商为自然人的，质疑函应由本人签字；质疑供应商为法人或者其他组织的，质疑函应由法定代表人、主要负责人，或者其授权代表签字或者盖章，并加盖公章。</w:t>
      </w:r>
      <w:r/>
    </w:p>
    <w:p>
      <w:pPr>
        <w:contextualSpacing/>
        <w:spacing w:line="500" w:lineRule="exact"/>
        <w:rPr>
          <w:rFonts w:hint="eastAsia" w:ascii="仿宋" w:hAnsi="仿宋" w:eastAsia="仿宋" w:cs="仿宋"/>
          <w:b/>
          <w:sz w:val="28"/>
          <w:szCs w:val="28"/>
        </w:rPr>
        <w:outlineLvl w:val="0"/>
      </w:pPr>
      <w:r>
        <w:rPr>
          <w:rFonts w:hint="eastAsia" w:ascii="仿宋" w:hAnsi="仿宋" w:eastAsia="仿宋" w:cs="仿宋"/>
          <w:b/>
          <w:sz w:val="28"/>
          <w:szCs w:val="28"/>
        </w:rPr>
      </w:r>
      <w:r/>
    </w:p>
    <w:p>
      <w:pPr>
        <w:pStyle w:val="813"/>
        <w:ind w:firstLine="420"/>
      </w:pPr>
      <w:r/>
      <w:r/>
    </w:p>
    <w:p>
      <w:pPr>
        <w:jc w:val="left"/>
        <w:widowControl/>
        <w:rPr>
          <w:sz w:val="30"/>
          <w:szCs w:val="30"/>
        </w:rPr>
      </w:pPr>
      <w:r>
        <w:rPr>
          <w:sz w:val="30"/>
          <w:szCs w:val="30"/>
        </w:rPr>
        <w:br w:type="page" w:clear="all"/>
      </w:r>
      <w:r/>
    </w:p>
    <w:p>
      <w:pPr>
        <w:jc w:val="center"/>
        <w:spacing w:before="156" w:after="156"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第八部分 工程量清单</w:t>
      </w:r>
      <w:r/>
    </w:p>
    <w:p>
      <w:pPr>
        <w:ind w:firstLine="420"/>
        <w:jc w:val="center"/>
        <w:widowControl/>
        <w:rPr>
          <w:rFonts w:hint="eastAsia" w:ascii="宋体" w:hAnsi="宋体" w:cs="宋体"/>
          <w:color w:val="000000"/>
          <w:sz w:val="24"/>
        </w:rPr>
      </w:pPr>
      <w:r>
        <w:rPr>
          <w:rFonts w:hint="eastAsia" w:ascii="宋体" w:hAnsi="宋体" w:cs="宋体"/>
          <w:color w:val="000000"/>
          <w:sz w:val="24"/>
        </w:rPr>
        <w:t xml:space="preserve">（详见附件）</w:t>
      </w:r>
      <w:r/>
    </w:p>
    <w:p>
      <w:pPr>
        <w:jc w:val="left"/>
        <w:rPr>
          <w:rFonts w:hint="eastAsia" w:ascii="宋体" w:hAnsi="宋体" w:cs="宋体"/>
          <w:b/>
          <w:bCs/>
          <w:color w:val="000000"/>
          <w:sz w:val="44"/>
          <w:szCs w:val="44"/>
        </w:rPr>
      </w:pPr>
      <w:r>
        <w:rPr>
          <w:rFonts w:hint="eastAsia" w:ascii="宋体" w:hAnsi="宋体" w:cs="宋体"/>
          <w:b/>
          <w:bCs/>
          <w:color w:val="000000"/>
          <w:sz w:val="44"/>
          <w:szCs w:val="44"/>
        </w:rPr>
      </w:r>
      <w:r/>
    </w:p>
    <w:p>
      <w:pPr>
        <w:jc w:val="center"/>
        <w:rPr>
          <w:rFonts w:hint="eastAsia" w:ascii="宋体" w:hAnsi="宋体" w:cs="宋体"/>
          <w:color w:val="000000"/>
        </w:rPr>
      </w:pPr>
      <w:r>
        <w:rPr>
          <w:rFonts w:hint="eastAsia" w:ascii="宋体" w:hAnsi="宋体" w:cs="宋体"/>
          <w:b/>
          <w:bCs/>
          <w:color w:val="000000"/>
          <w:sz w:val="44"/>
          <w:szCs w:val="44"/>
        </w:rPr>
        <w:br w:type="page" w:clear="all"/>
      </w:r>
      <w:r>
        <w:rPr>
          <w:rFonts w:hint="eastAsia" w:ascii="宋体" w:hAnsi="宋体" w:cs="宋体"/>
          <w:b/>
          <w:bCs/>
          <w:color w:val="000000"/>
          <w:sz w:val="44"/>
          <w:szCs w:val="44"/>
        </w:rPr>
        <w:t xml:space="preserve">第九部分 图纸</w:t>
      </w:r>
      <w:r/>
    </w:p>
    <w:p>
      <w:pPr>
        <w:ind w:firstLine="420"/>
        <w:jc w:val="center"/>
        <w:widowControl/>
        <w:rPr>
          <w:rFonts w:hint="eastAsia" w:ascii="宋体" w:hAnsi="宋体" w:cs="宋体"/>
          <w:b/>
          <w:bCs/>
          <w:color w:val="000000"/>
          <w:sz w:val="20"/>
        </w:rPr>
      </w:pPr>
      <w:r>
        <w:rPr>
          <w:rFonts w:hint="eastAsia" w:ascii="宋体" w:hAnsi="宋体" w:cs="宋体"/>
          <w:b/>
          <w:bCs/>
          <w:color w:val="000000"/>
          <w:sz w:val="20"/>
        </w:rPr>
      </w:r>
      <w:r/>
    </w:p>
    <w:p>
      <w:pPr>
        <w:ind w:firstLine="420"/>
        <w:jc w:val="center"/>
        <w:widowControl/>
        <w:rPr>
          <w:rFonts w:hint="eastAsia" w:ascii="宋体" w:hAnsi="宋体" w:cs="宋体"/>
          <w:b/>
          <w:bCs/>
          <w:color w:val="000000"/>
          <w:sz w:val="20"/>
        </w:rPr>
      </w:pPr>
      <w:r>
        <w:rPr>
          <w:rFonts w:hint="eastAsia" w:ascii="宋体" w:hAnsi="宋体" w:cs="宋体"/>
          <w:b/>
          <w:bCs/>
          <w:color w:val="000000"/>
          <w:sz w:val="20"/>
        </w:rPr>
      </w:r>
      <w:r/>
    </w:p>
    <w:p>
      <w:pPr>
        <w:ind w:firstLine="420"/>
        <w:jc w:val="center"/>
        <w:widowControl/>
        <w:rPr>
          <w:rFonts w:hint="eastAsia" w:ascii="宋体" w:hAnsi="宋体" w:cs="宋体"/>
          <w:b/>
          <w:bCs/>
          <w:color w:val="000000"/>
          <w:sz w:val="20"/>
        </w:rPr>
      </w:pPr>
      <w:r>
        <w:rPr>
          <w:rFonts w:hint="eastAsia" w:ascii="宋体" w:hAnsi="宋体" w:cs="宋体"/>
          <w:b/>
          <w:bCs/>
          <w:color w:val="000000"/>
          <w:sz w:val="20"/>
        </w:rPr>
      </w:r>
      <w:r/>
    </w:p>
    <w:p>
      <w:pPr>
        <w:ind w:firstLine="420"/>
        <w:jc w:val="center"/>
        <w:widowControl/>
        <w:rPr>
          <w:rFonts w:hint="eastAsia" w:ascii="宋体" w:hAnsi="宋体" w:cs="宋体"/>
          <w:color w:val="000000"/>
          <w:sz w:val="24"/>
        </w:rPr>
      </w:pPr>
      <w:r>
        <w:rPr>
          <w:rFonts w:hint="eastAsia" w:ascii="宋体" w:hAnsi="宋体" w:cs="宋体"/>
          <w:color w:val="000000"/>
          <w:sz w:val="24"/>
        </w:rPr>
        <w:t xml:space="preserve">（详见附件）</w:t>
      </w:r>
      <w:r/>
    </w:p>
    <w:p>
      <w:pPr>
        <w:ind w:firstLine="420"/>
        <w:jc w:val="center"/>
        <w:widowControl/>
        <w:rPr>
          <w:rFonts w:hint="eastAsia" w:ascii="宋体" w:hAnsi="宋体" w:cs="宋体"/>
          <w:b/>
          <w:bCs/>
          <w:color w:val="000000"/>
          <w:sz w:val="20"/>
        </w:rPr>
      </w:pPr>
      <w:r>
        <w:rPr>
          <w:rFonts w:hint="eastAsia" w:ascii="宋体" w:hAnsi="宋体" w:cs="宋体"/>
          <w:b/>
          <w:bCs/>
          <w:color w:val="000000"/>
          <w:sz w:val="20"/>
        </w:rPr>
      </w:r>
      <w:r/>
    </w:p>
    <w:p>
      <w:pPr>
        <w:ind w:firstLine="420"/>
        <w:jc w:val="center"/>
        <w:widowControl/>
        <w:rPr>
          <w:rFonts w:hint="eastAsia" w:ascii="宋体" w:hAnsi="宋体" w:cs="宋体"/>
          <w:b/>
          <w:bCs/>
          <w:color w:val="000000"/>
          <w:sz w:val="20"/>
        </w:rPr>
      </w:pPr>
      <w:r>
        <w:rPr>
          <w:rFonts w:hint="eastAsia" w:ascii="宋体" w:hAnsi="宋体" w:cs="宋体"/>
          <w:b/>
          <w:bCs/>
          <w:color w:val="000000"/>
          <w:sz w:val="20"/>
        </w:rPr>
      </w:r>
      <w:r/>
    </w:p>
    <w:p>
      <w:pPr>
        <w:ind w:firstLine="420"/>
        <w:jc w:val="center"/>
        <w:widowControl/>
        <w:rPr>
          <w:rFonts w:hint="eastAsia" w:ascii="宋体" w:hAnsi="宋体" w:cs="宋体"/>
          <w:b/>
          <w:bCs/>
          <w:color w:val="000000"/>
          <w:sz w:val="20"/>
        </w:rPr>
      </w:pPr>
      <w:r>
        <w:rPr>
          <w:rFonts w:hint="eastAsia" w:ascii="宋体" w:hAnsi="宋体" w:cs="宋体"/>
          <w:b/>
          <w:bCs/>
          <w:color w:val="000000"/>
          <w:sz w:val="20"/>
        </w:rPr>
      </w:r>
      <w:r/>
    </w:p>
    <w:p>
      <w:pPr>
        <w:ind w:firstLine="420"/>
        <w:jc w:val="center"/>
        <w:widowControl/>
        <w:rPr>
          <w:rFonts w:hint="eastAsia" w:ascii="宋体" w:hAnsi="宋体" w:cs="宋体"/>
          <w:b/>
          <w:bCs/>
          <w:color w:val="000000"/>
          <w:sz w:val="20"/>
        </w:rPr>
      </w:pPr>
      <w:r>
        <w:rPr>
          <w:rFonts w:hint="eastAsia" w:ascii="宋体" w:hAnsi="宋体" w:cs="宋体"/>
          <w:b/>
          <w:bCs/>
          <w:color w:val="000000"/>
          <w:sz w:val="20"/>
        </w:rPr>
      </w:r>
      <w:r/>
    </w:p>
    <w:p>
      <w:pPr>
        <w:ind w:firstLine="420"/>
        <w:jc w:val="center"/>
        <w:widowControl/>
        <w:rPr>
          <w:rFonts w:hint="eastAsia" w:ascii="宋体" w:hAnsi="宋体" w:cs="宋体"/>
          <w:b/>
          <w:bCs/>
          <w:color w:val="000000"/>
          <w:sz w:val="20"/>
        </w:rPr>
      </w:pPr>
      <w:r>
        <w:rPr>
          <w:rFonts w:hint="eastAsia" w:ascii="宋体" w:hAnsi="宋体" w:cs="宋体"/>
          <w:b/>
          <w:bCs/>
          <w:color w:val="000000"/>
          <w:sz w:val="20"/>
        </w:rPr>
      </w:r>
      <w:r/>
    </w:p>
    <w:p>
      <w:pPr>
        <w:ind w:firstLine="420"/>
        <w:jc w:val="center"/>
        <w:pBdr>
          <w:top w:val="none" w:color="000000" w:sz="0" w:space="0"/>
          <w:left w:val="none" w:color="000000" w:sz="0" w:space="0"/>
          <w:bottom w:val="none" w:color="000000" w:sz="0" w:space="0"/>
          <w:right w:val="none" w:color="000000" w:sz="0" w:space="0"/>
        </w:pBdr>
      </w:pPr>
      <w:r>
        <w:rPr>
          <w:rFonts w:ascii="宋体" w:hAnsi="宋体" w:cs="宋体"/>
          <w:b/>
          <w:sz w:val="24"/>
        </w:rPr>
        <w:t xml:space="preserve">……全文结束……</w:t>
      </w:r>
      <w:r/>
    </w:p>
    <w:p>
      <w:pPr>
        <w:ind w:firstLine="420"/>
        <w:jc w:val="center"/>
        <w:widowControl/>
        <w:rPr>
          <w:rFonts w:hint="eastAsia" w:ascii="宋体" w:hAnsi="宋体" w:cs="宋体"/>
          <w:b/>
          <w:bCs/>
          <w:color w:val="000000"/>
          <w:sz w:val="20"/>
        </w:rPr>
      </w:pPr>
      <w:r>
        <w:rPr>
          <w:rFonts w:hint="eastAsia" w:ascii="宋体" w:hAnsi="宋体" w:cs="宋体"/>
          <w:b/>
          <w:bCs/>
          <w:color w:val="000000"/>
          <w:sz w:val="20"/>
        </w:rPr>
      </w:r>
      <w:r/>
    </w:p>
    <w:p>
      <w:pPr>
        <w:pStyle w:val="813"/>
        <w:ind w:left="0" w:firstLine="0"/>
        <w:spacing w:after="0"/>
        <w:rPr>
          <w:sz w:val="30"/>
          <w:szCs w:val="30"/>
        </w:rPr>
      </w:pPr>
      <w:r>
        <w:rPr>
          <w:sz w:val="30"/>
          <w:szCs w:val="30"/>
        </w:rPr>
      </w:r>
      <w:r/>
    </w:p>
    <w:sectPr>
      <w:footnotePr/>
      <w:endnotePr/>
      <w:type w:val="nextPage"/>
      <w:pgSz w:w="11907" w:h="16839" w:orient="portrait"/>
      <w:pgMar w:top="1440" w:right="1797" w:bottom="1440" w:left="1797"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Arial Unicode MS">
    <w:panose1 w:val="020B0604020202020204"/>
  </w:font>
  <w:font w:name="Noto Sans CJK JP Regular">
    <w:panose1 w:val="020B0503020202020204"/>
  </w:font>
  <w:font w:name="楷体_GB2312">
    <w:panose1 w:val="02010609060101010101"/>
  </w:font>
  <w:font w:name="Tahoma">
    <w:panose1 w:val="020B0604030504040204"/>
  </w:font>
  <w:font w:name="PMingLiU">
    <w:panose1 w:val="02020500000000000000"/>
  </w:font>
  <w:font w:name="微软雅黑">
    <w:panose1 w:val="020B0503020204020204"/>
  </w:font>
  <w:font w:name="Calibri">
    <w:panose1 w:val="020F0502020204030204"/>
  </w:font>
  <w:font w:name="Helvetica Neue">
    <w:panose1 w:val="020B0503020202020204"/>
  </w:font>
  <w:font w:name="仿宋">
    <w:panose1 w:val="02010609060101010101"/>
  </w:font>
  <w:font w:name="等线">
    <w:panose1 w:val="02010600030101010101"/>
  </w:font>
  <w:font w:name="Calibri Light">
    <w:panose1 w:val="020F0302020204030204"/>
  </w:font>
  <w:font w:name="Courier New">
    <w:panose1 w:val="02070309020205020404"/>
  </w:font>
  <w:font w:name="新宋体">
    <w:panose1 w:val="02010609030101010101"/>
  </w:font>
  <w:font w:name="仿宋_GB2312">
    <w:panose1 w:val="02010609060101010101"/>
  </w:font>
  <w:font w:name="Verdana">
    <w:panose1 w:val="020B0604030504040204"/>
  </w:font>
  <w:font w:name="黑体">
    <w:panose1 w:val="02010609060101010101"/>
  </w:font>
  <w:font w:name="Arial">
    <w:panose1 w:val="020B0604020202020204"/>
  </w:font>
  <w:font w:name="喵呜黑体">
    <w:panose1 w:val="020B0503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213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72135" cy="147955"/>
                      </a:xfrm>
                      <a:prstGeom prst="rect">
                        <a:avLst/>
                      </a:prstGeom>
                      <a:noFill/>
                      <a:ln>
                        <a:noFill/>
                      </a:ln>
                      <a:effectLst/>
                    </wps:spPr>
                    <wps:txbx>
                      <w:txbxContent>
                        <w:p>
                          <w:pPr>
                            <w:pStyle w:val="716"/>
                          </w:pPr>
                          <w:r>
                            <w:t xml:space="preserve">第</w:t>
                          </w:r>
                          <w:r>
                            <w:fldChar w:fldCharType="begin"/>
                          </w:r>
                          <w:r>
                            <w:instrText xml:space="preserve"> PAGE  \* MERGEFORMAT </w:instrText>
                          </w:r>
                          <w:r>
                            <w:fldChar w:fldCharType="separate"/>
                          </w:r>
                          <w:r>
                            <w:t xml:space="preserve">18</w:t>
                          </w:r>
                          <w:r>
                            <w:fldChar w:fldCharType="end"/>
                          </w:r>
                          <w:r>
                            <w:t xml:space="preserve">页共</w:t>
                          </w:r>
                          <w:fldSimple w:instr="NUMPAGES \* MERGEFORMAT">
                            <w:r>
                              <w:t xml:space="preserve">108</w:t>
                            </w:r>
                          </w:fldSimple>
                          <w:r/>
                          <w:r>
                            <w:t xml:space="preserve">页</w:t>
                          </w:r>
                          <w:r/>
                        </w:p>
                      </w:txbxContent>
                    </wps:txbx>
                    <wps:bodyPr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5.0pt;height:11.6pt;mso-wrap-distance-left:9.0pt;mso-wrap-distance-top:0.0pt;mso-wrap-distance-right:9.0pt;mso-wrap-distance-bottom:0.0pt;v-text-anchor:top;visibility:visible;" filled="f" stroked="f">
              <v:textbox inset="0,0,0,0">
                <w:txbxContent>
                  <w:p>
                    <w:pPr>
                      <w:pStyle w:val="716"/>
                    </w:pPr>
                    <w:r>
                      <w:t xml:space="preserve">第</w:t>
                    </w:r>
                    <w:r>
                      <w:fldChar w:fldCharType="begin"/>
                    </w:r>
                    <w:r>
                      <w:instrText xml:space="preserve"> PAGE  \* MERGEFORMAT </w:instrText>
                    </w:r>
                    <w:r>
                      <w:fldChar w:fldCharType="separate"/>
                    </w:r>
                    <w:r>
                      <w:t xml:space="preserve">18</w:t>
                    </w:r>
                    <w:r>
                      <w:fldChar w:fldCharType="end"/>
                    </w:r>
                    <w:r>
                      <w:t xml:space="preserve">页共</w:t>
                    </w:r>
                    <w:fldSimple w:instr="NUMPAGES \* MERGEFORMAT">
                      <w:r>
                        <w:t xml:space="preserve">108</w:t>
                      </w:r>
                    </w:fldSimple>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pBdr>
        <w:bottom w:val="none" w:color="auto" w:sz="0" w:space="0"/>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6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84" w:default="1">
    <w:name w:val="Normal"/>
    <w:next w:val="697"/>
    <w:qFormat/>
    <w:pPr>
      <w:jc w:val="both"/>
      <w:widowControl w:val="off"/>
    </w:pPr>
    <w:rPr>
      <w:sz w:val="21"/>
      <w:szCs w:val="24"/>
    </w:rPr>
  </w:style>
  <w:style w:type="paragraph" w:styleId="685">
    <w:name w:val="Heading 1"/>
    <w:basedOn w:val="684"/>
    <w:next w:val="684"/>
    <w:link w:val="779"/>
    <w:uiPriority w:val="9"/>
    <w:qFormat/>
    <w:pPr>
      <w:keepLines/>
      <w:keepNext/>
      <w:spacing w:before="340" w:after="330" w:line="578" w:lineRule="auto"/>
      <w:outlineLvl w:val="0"/>
    </w:pPr>
    <w:rPr>
      <w:b/>
      <w:bCs/>
      <w:sz w:val="44"/>
      <w:szCs w:val="44"/>
    </w:rPr>
  </w:style>
  <w:style w:type="paragraph" w:styleId="686">
    <w:name w:val="Heading 2"/>
    <w:basedOn w:val="684"/>
    <w:next w:val="684"/>
    <w:link w:val="778"/>
    <w:uiPriority w:val="9"/>
    <w:qFormat/>
    <w:pPr>
      <w:keepLines/>
      <w:keepNext/>
      <w:spacing w:before="260" w:after="260" w:line="416" w:lineRule="auto"/>
      <w:outlineLvl w:val="1"/>
    </w:pPr>
    <w:rPr>
      <w:rFonts w:ascii="Arial" w:hAnsi="Arial" w:eastAsia="黑体"/>
      <w:b/>
      <w:bCs/>
      <w:sz w:val="32"/>
      <w:szCs w:val="32"/>
    </w:rPr>
  </w:style>
  <w:style w:type="paragraph" w:styleId="687">
    <w:name w:val="Heading 3"/>
    <w:basedOn w:val="684"/>
    <w:next w:val="684"/>
    <w:link w:val="793"/>
    <w:uiPriority w:val="9"/>
    <w:qFormat/>
    <w:pPr>
      <w:keepLines/>
      <w:keepNext/>
      <w:spacing w:before="260" w:after="260" w:line="416" w:lineRule="auto"/>
      <w:outlineLvl w:val="2"/>
    </w:pPr>
    <w:rPr>
      <w:b/>
      <w:bCs/>
      <w:sz w:val="32"/>
      <w:szCs w:val="32"/>
    </w:rPr>
  </w:style>
  <w:style w:type="paragraph" w:styleId="688">
    <w:name w:val="Heading 4"/>
    <w:basedOn w:val="684"/>
    <w:next w:val="684"/>
    <w:link w:val="794"/>
    <w:uiPriority w:val="9"/>
    <w:qFormat/>
    <w:pPr>
      <w:jc w:val="center"/>
      <w:keepNext/>
      <w:outlineLvl w:val="3"/>
    </w:pPr>
    <w:rPr>
      <w:rFonts w:eastAsia="新宋体"/>
      <w:sz w:val="30"/>
      <w:szCs w:val="21"/>
    </w:rPr>
  </w:style>
  <w:style w:type="paragraph" w:styleId="689">
    <w:name w:val="Heading 5"/>
    <w:basedOn w:val="684"/>
    <w:next w:val="684"/>
    <w:link w:val="830"/>
    <w:uiPriority w:val="9"/>
    <w:unhideWhenUsed/>
    <w:qFormat/>
    <w:pPr>
      <w:keepLines/>
      <w:keepNext/>
      <w:spacing w:before="320" w:after="200"/>
      <w:outlineLvl w:val="4"/>
    </w:pPr>
    <w:rPr>
      <w:rFonts w:ascii="Arial" w:hAnsi="Arial" w:eastAsia="Arial" w:cs="Arial"/>
      <w:b/>
      <w:bCs/>
      <w:sz w:val="24"/>
    </w:rPr>
  </w:style>
  <w:style w:type="paragraph" w:styleId="690">
    <w:name w:val="Heading 6"/>
    <w:basedOn w:val="684"/>
    <w:next w:val="684"/>
    <w:link w:val="831"/>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832"/>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833"/>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834"/>
    <w:uiPriority w:val="9"/>
    <w:unhideWhenUsed/>
    <w:qFormat/>
    <w:pPr>
      <w:keepLines/>
      <w:keepNext/>
      <w:spacing w:before="320" w:after="200"/>
      <w:outlineLvl w:val="8"/>
    </w:pPr>
    <w:rPr>
      <w:rFonts w:ascii="Arial" w:hAnsi="Arial" w:eastAsia="Arial" w:cs="Arial"/>
      <w:i/>
      <w:iCs/>
      <w:szCs w:val="21"/>
    </w:rPr>
  </w:style>
  <w:style w:type="character" w:styleId="694" w:default="1">
    <w:name w:val="Default Paragraph Font"/>
    <w:uiPriority w:val="1"/>
    <w:semiHidden/>
    <w:unhideWhenUsed/>
  </w:style>
  <w:style w:type="table" w:styleId="695" w:default="1">
    <w:name w:val="Normal Table"/>
    <w:uiPriority w:val="99"/>
    <w:semiHidden/>
    <w:unhideWhenUsed/>
    <w:tblPr>
      <w:tblInd w:w="0" w:type="dxa"/>
      <w:tblCellMar>
        <w:left w:w="108" w:type="dxa"/>
        <w:top w:w="0" w:type="dxa"/>
        <w:right w:w="108" w:type="dxa"/>
        <w:bottom w:w="0" w:type="dxa"/>
      </w:tblCellMar>
    </w:tblPr>
  </w:style>
  <w:style w:type="numbering" w:styleId="696" w:default="1">
    <w:name w:val="No List"/>
    <w:uiPriority w:val="99"/>
    <w:semiHidden/>
    <w:unhideWhenUsed/>
  </w:style>
  <w:style w:type="paragraph" w:styleId="697">
    <w:name w:val="Body Text"/>
    <w:basedOn w:val="684"/>
    <w:qFormat/>
    <w:rPr>
      <w:rFonts w:ascii="仿宋_GB2312" w:eastAsia="仿宋_GB2312"/>
      <w:sz w:val="24"/>
      <w:szCs w:val="20"/>
    </w:rPr>
  </w:style>
  <w:style w:type="paragraph" w:styleId="698">
    <w:name w:val="toc 7"/>
    <w:basedOn w:val="684"/>
    <w:next w:val="684"/>
    <w:uiPriority w:val="39"/>
    <w:unhideWhenUsed/>
    <w:qFormat/>
    <w:pPr>
      <w:ind w:left="1701"/>
      <w:spacing w:after="57"/>
    </w:pPr>
  </w:style>
  <w:style w:type="paragraph" w:styleId="699">
    <w:name w:val="Note Heading"/>
    <w:basedOn w:val="684"/>
    <w:next w:val="684"/>
    <w:qFormat/>
    <w:rPr>
      <w:rFonts w:ascii="Verdana" w:hAnsi="Verdana"/>
      <w:szCs w:val="20"/>
    </w:rPr>
  </w:style>
  <w:style w:type="paragraph" w:styleId="700">
    <w:name w:val="Normal Indent"/>
    <w:basedOn w:val="684"/>
    <w:link w:val="784"/>
    <w:qFormat/>
    <w:pPr>
      <w:ind w:firstLine="420"/>
    </w:pPr>
    <w:rPr>
      <w:szCs w:val="20"/>
    </w:rPr>
  </w:style>
  <w:style w:type="paragraph" w:styleId="701">
    <w:name w:val="Caption"/>
    <w:basedOn w:val="684"/>
    <w:next w:val="684"/>
    <w:uiPriority w:val="35"/>
    <w:semiHidden/>
    <w:unhideWhenUsed/>
    <w:qFormat/>
    <w:pPr>
      <w:spacing w:line="276" w:lineRule="auto"/>
    </w:pPr>
    <w:rPr>
      <w:b/>
      <w:bCs/>
      <w:color w:val="4f81bd" w:themeColor="accent1"/>
      <w:sz w:val="18"/>
      <w:szCs w:val="18"/>
    </w:rPr>
  </w:style>
  <w:style w:type="paragraph" w:styleId="702">
    <w:name w:val="Document Map"/>
    <w:basedOn w:val="684"/>
    <w:link w:val="775"/>
    <w:semiHidden/>
    <w:qFormat/>
    <w:pPr>
      <w:shd w:val="clear" w:color="auto" w:fill="000080"/>
    </w:pPr>
  </w:style>
  <w:style w:type="paragraph" w:styleId="703">
    <w:name w:val="toa heading"/>
    <w:basedOn w:val="684"/>
    <w:next w:val="684"/>
    <w:qFormat/>
    <w:pPr>
      <w:jc w:val="center"/>
      <w:spacing w:line="360" w:lineRule="atLeast"/>
    </w:pPr>
    <w:rPr>
      <w:rFonts w:ascii="Arial" w:hAnsi="Arial" w:eastAsia="喵呜黑体"/>
      <w:sz w:val="36"/>
    </w:rPr>
  </w:style>
  <w:style w:type="paragraph" w:styleId="704">
    <w:name w:val="annotation text"/>
    <w:basedOn w:val="684"/>
    <w:link w:val="857"/>
    <w:uiPriority w:val="99"/>
    <w:unhideWhenUsed/>
    <w:qFormat/>
    <w:pPr>
      <w:jc w:val="left"/>
    </w:pPr>
  </w:style>
  <w:style w:type="paragraph" w:styleId="705">
    <w:name w:val="Body Text Indent"/>
    <w:basedOn w:val="684"/>
    <w:next w:val="706"/>
    <w:link w:val="792"/>
    <w:qFormat/>
    <w:pPr>
      <w:ind w:left="420"/>
      <w:spacing w:after="120"/>
    </w:pPr>
  </w:style>
  <w:style w:type="paragraph" w:styleId="706">
    <w:name w:val="envelope return"/>
    <w:basedOn w:val="684"/>
    <w:uiPriority w:val="99"/>
    <w:unhideWhenUsed/>
    <w:qFormat/>
    <w:rPr>
      <w:rFonts w:ascii="Arial" w:hAnsi="Arial"/>
    </w:rPr>
  </w:style>
  <w:style w:type="paragraph" w:styleId="707">
    <w:name w:val="Block Text"/>
    <w:basedOn w:val="684"/>
    <w:next w:val="697"/>
    <w:qFormat/>
    <w:pPr>
      <w:ind w:left="420" w:right="33"/>
      <w:jc w:val="left"/>
    </w:pPr>
    <w:rPr>
      <w:sz w:val="24"/>
      <w:szCs w:val="20"/>
    </w:rPr>
  </w:style>
  <w:style w:type="paragraph" w:styleId="708">
    <w:name w:val="toc 5"/>
    <w:basedOn w:val="684"/>
    <w:next w:val="684"/>
    <w:uiPriority w:val="39"/>
    <w:unhideWhenUsed/>
    <w:qFormat/>
    <w:pPr>
      <w:ind w:left="1134"/>
      <w:spacing w:after="57"/>
    </w:pPr>
  </w:style>
  <w:style w:type="paragraph" w:styleId="709">
    <w:name w:val="toc 3"/>
    <w:basedOn w:val="684"/>
    <w:next w:val="684"/>
    <w:uiPriority w:val="39"/>
    <w:unhideWhenUsed/>
    <w:qFormat/>
    <w:pPr>
      <w:ind w:left="567"/>
      <w:spacing w:after="57"/>
    </w:pPr>
  </w:style>
  <w:style w:type="paragraph" w:styleId="710">
    <w:name w:val="Plain Text"/>
    <w:basedOn w:val="684"/>
    <w:qFormat/>
    <w:rPr>
      <w:rFonts w:ascii="宋体" w:hAnsi="Courier New"/>
      <w:sz w:val="20"/>
      <w:szCs w:val="20"/>
    </w:rPr>
  </w:style>
  <w:style w:type="paragraph" w:styleId="711">
    <w:name w:val="toc 8"/>
    <w:basedOn w:val="684"/>
    <w:next w:val="684"/>
    <w:uiPriority w:val="39"/>
    <w:unhideWhenUsed/>
    <w:qFormat/>
    <w:pPr>
      <w:ind w:left="1984"/>
      <w:spacing w:after="57"/>
    </w:pPr>
  </w:style>
  <w:style w:type="paragraph" w:styleId="712">
    <w:name w:val="Date"/>
    <w:basedOn w:val="684"/>
    <w:next w:val="684"/>
    <w:link w:val="795"/>
    <w:qFormat/>
    <w:pPr>
      <w:ind w:left="100"/>
    </w:pPr>
  </w:style>
  <w:style w:type="paragraph" w:styleId="713">
    <w:name w:val="Body Text Indent 2"/>
    <w:basedOn w:val="684"/>
    <w:unhideWhenUsed/>
    <w:qFormat/>
    <w:pPr>
      <w:ind w:firstLine="560"/>
      <w:spacing w:line="500" w:lineRule="exact"/>
    </w:pPr>
    <w:rPr>
      <w:rFonts w:eastAsia="仿宋_GB2312"/>
      <w:sz w:val="28"/>
      <w:szCs w:val="20"/>
    </w:rPr>
  </w:style>
  <w:style w:type="paragraph" w:styleId="714">
    <w:name w:val="endnote text"/>
    <w:basedOn w:val="684"/>
    <w:link w:val="854"/>
    <w:uiPriority w:val="99"/>
    <w:semiHidden/>
    <w:unhideWhenUsed/>
    <w:qFormat/>
    <w:rPr>
      <w:sz w:val="20"/>
    </w:rPr>
  </w:style>
  <w:style w:type="paragraph" w:styleId="715">
    <w:name w:val="Balloon Text"/>
    <w:basedOn w:val="684"/>
    <w:link w:val="772"/>
    <w:semiHidden/>
    <w:qFormat/>
    <w:rPr>
      <w:sz w:val="18"/>
      <w:szCs w:val="18"/>
    </w:rPr>
  </w:style>
  <w:style w:type="paragraph" w:styleId="716">
    <w:name w:val="Footer"/>
    <w:basedOn w:val="684"/>
    <w:link w:val="782"/>
    <w:uiPriority w:val="99"/>
    <w:qFormat/>
    <w:pPr>
      <w:jc w:val="left"/>
      <w:tabs>
        <w:tab w:val="center" w:pos="4153" w:leader="none"/>
        <w:tab w:val="right" w:pos="8306" w:leader="none"/>
      </w:tabs>
    </w:pPr>
    <w:rPr>
      <w:sz w:val="18"/>
      <w:szCs w:val="18"/>
    </w:rPr>
  </w:style>
  <w:style w:type="paragraph" w:styleId="717">
    <w:name w:val="Header"/>
    <w:basedOn w:val="684"/>
    <w:link w:val="789"/>
    <w:uiPriority w:val="99"/>
    <w:qFormat/>
    <w:pPr>
      <w:jc w:val="center"/>
      <w:tabs>
        <w:tab w:val="center" w:pos="4153" w:leader="none"/>
        <w:tab w:val="right" w:pos="8306" w:leader="none"/>
      </w:tabs>
      <w:pBdr>
        <w:bottom w:val="single" w:color="auto" w:sz="6" w:space="1"/>
      </w:pBdr>
    </w:pPr>
    <w:rPr>
      <w:sz w:val="18"/>
      <w:szCs w:val="18"/>
    </w:rPr>
  </w:style>
  <w:style w:type="paragraph" w:styleId="718">
    <w:name w:val="toc 1"/>
    <w:basedOn w:val="684"/>
    <w:next w:val="684"/>
    <w:uiPriority w:val="39"/>
    <w:unhideWhenUsed/>
    <w:qFormat/>
    <w:pPr>
      <w:spacing w:after="57"/>
    </w:pPr>
  </w:style>
  <w:style w:type="paragraph" w:styleId="719">
    <w:name w:val="toc 4"/>
    <w:basedOn w:val="684"/>
    <w:next w:val="684"/>
    <w:uiPriority w:val="39"/>
    <w:unhideWhenUsed/>
    <w:qFormat/>
    <w:pPr>
      <w:ind w:left="850"/>
      <w:spacing w:after="57"/>
    </w:pPr>
  </w:style>
  <w:style w:type="paragraph" w:styleId="720">
    <w:name w:val="Subtitle"/>
    <w:basedOn w:val="684"/>
    <w:next w:val="684"/>
    <w:link w:val="855"/>
    <w:uiPriority w:val="11"/>
    <w:qFormat/>
    <w:pPr>
      <w:spacing w:before="200" w:after="200"/>
    </w:pPr>
    <w:rPr>
      <w:sz w:val="24"/>
    </w:rPr>
  </w:style>
  <w:style w:type="paragraph" w:styleId="721">
    <w:name w:val="footnote text"/>
    <w:basedOn w:val="684"/>
    <w:link w:val="856"/>
    <w:uiPriority w:val="99"/>
    <w:semiHidden/>
    <w:unhideWhenUsed/>
    <w:qFormat/>
    <w:pPr>
      <w:spacing w:after="40"/>
    </w:pPr>
    <w:rPr>
      <w:sz w:val="18"/>
    </w:rPr>
  </w:style>
  <w:style w:type="paragraph" w:styleId="722">
    <w:name w:val="toc 6"/>
    <w:basedOn w:val="684"/>
    <w:next w:val="684"/>
    <w:uiPriority w:val="39"/>
    <w:unhideWhenUsed/>
    <w:qFormat/>
    <w:pPr>
      <w:ind w:left="1417"/>
      <w:spacing w:after="57"/>
    </w:pPr>
  </w:style>
  <w:style w:type="paragraph" w:styleId="723">
    <w:name w:val="Body Text Indent 3"/>
    <w:basedOn w:val="684"/>
    <w:link w:val="776"/>
    <w:qFormat/>
    <w:pPr>
      <w:ind w:firstLine="539"/>
      <w:spacing w:line="520" w:lineRule="exact"/>
    </w:pPr>
    <w:rPr>
      <w:rFonts w:ascii="宋体"/>
      <w:b/>
      <w:spacing w:val="6"/>
      <w:sz w:val="28"/>
    </w:rPr>
  </w:style>
  <w:style w:type="paragraph" w:styleId="724">
    <w:name w:val="table of figures"/>
    <w:basedOn w:val="684"/>
    <w:next w:val="684"/>
    <w:uiPriority w:val="99"/>
    <w:unhideWhenUsed/>
    <w:qFormat/>
  </w:style>
  <w:style w:type="paragraph" w:styleId="725">
    <w:name w:val="toc 2"/>
    <w:basedOn w:val="684"/>
    <w:next w:val="684"/>
    <w:uiPriority w:val="39"/>
    <w:unhideWhenUsed/>
    <w:qFormat/>
    <w:pPr>
      <w:ind w:left="283"/>
      <w:spacing w:after="57"/>
    </w:pPr>
  </w:style>
  <w:style w:type="paragraph" w:styleId="726">
    <w:name w:val="toc 9"/>
    <w:basedOn w:val="684"/>
    <w:next w:val="684"/>
    <w:uiPriority w:val="39"/>
    <w:unhideWhenUsed/>
    <w:qFormat/>
    <w:pPr>
      <w:ind w:left="2268"/>
      <w:spacing w:after="57"/>
    </w:pPr>
  </w:style>
  <w:style w:type="paragraph" w:styleId="727">
    <w:name w:val="Normal (Web)"/>
    <w:basedOn w:val="684"/>
    <w:unhideWhenUsed/>
    <w:qFormat/>
    <w:pPr>
      <w:jc w:val="left"/>
      <w:spacing w:before="100" w:beforeAutospacing="1" w:after="100" w:afterAutospacing="1"/>
      <w:widowControl/>
    </w:pPr>
    <w:rPr>
      <w:rFonts w:ascii="宋体" w:hAnsi="宋体" w:cs="宋体"/>
      <w:sz w:val="24"/>
    </w:rPr>
  </w:style>
  <w:style w:type="paragraph" w:styleId="728">
    <w:name w:val="Title"/>
    <w:basedOn w:val="684"/>
    <w:next w:val="684"/>
    <w:link w:val="865"/>
    <w:uiPriority w:val="10"/>
    <w:qFormat/>
    <w:pPr>
      <w:jc w:val="center"/>
      <w:spacing w:before="240" w:after="60"/>
      <w:outlineLvl w:val="0"/>
    </w:pPr>
    <w:rPr>
      <w:rFonts w:ascii="Calibri Light" w:hAnsi="Calibri Light"/>
      <w:b/>
      <w:bCs/>
      <w:sz w:val="32"/>
      <w:szCs w:val="32"/>
    </w:rPr>
  </w:style>
  <w:style w:type="paragraph" w:styleId="729">
    <w:name w:val="annotation subject"/>
    <w:basedOn w:val="704"/>
    <w:next w:val="704"/>
    <w:link w:val="858"/>
    <w:uiPriority w:val="99"/>
    <w:semiHidden/>
    <w:unhideWhenUsed/>
    <w:qFormat/>
    <w:rPr>
      <w:b/>
      <w:bCs/>
    </w:rPr>
  </w:style>
  <w:style w:type="paragraph" w:styleId="730">
    <w:name w:val="Body Text First Indent 2"/>
    <w:basedOn w:val="705"/>
    <w:link w:val="822"/>
    <w:qFormat/>
    <w:pPr>
      <w:ind w:firstLine="420"/>
    </w:pPr>
    <w:rPr>
      <w:szCs w:val="20"/>
    </w:rPr>
  </w:style>
  <w:style w:type="table" w:styleId="731">
    <w:name w:val="Table Grid"/>
    <w:basedOn w:val="695"/>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2">
    <w:name w:val="Strong"/>
    <w:uiPriority w:val="22"/>
    <w:qFormat/>
    <w:rPr>
      <w:b/>
      <w:bCs/>
    </w:rPr>
  </w:style>
  <w:style w:type="character" w:styleId="733">
    <w:name w:val="endnote reference"/>
    <w:uiPriority w:val="99"/>
    <w:semiHidden/>
    <w:unhideWhenUsed/>
    <w:qFormat/>
    <w:rPr>
      <w:vertAlign w:val="superscript"/>
    </w:rPr>
  </w:style>
  <w:style w:type="character" w:styleId="734">
    <w:name w:val="page number"/>
    <w:qFormat/>
  </w:style>
  <w:style w:type="character" w:styleId="735">
    <w:name w:val="FollowedHyperlink"/>
    <w:basedOn w:val="694"/>
    <w:uiPriority w:val="99"/>
    <w:unhideWhenUsed/>
    <w:qFormat/>
    <w:rPr>
      <w:color w:val="954f72"/>
      <w:u w:val="single"/>
    </w:rPr>
  </w:style>
  <w:style w:type="character" w:styleId="736">
    <w:name w:val="Emphasis"/>
    <w:qFormat/>
    <w:rPr>
      <w:b/>
      <w:bCs/>
    </w:rPr>
  </w:style>
  <w:style w:type="character" w:styleId="737">
    <w:name w:val="HTML Definition"/>
    <w:uiPriority w:val="99"/>
    <w:unhideWhenUsed/>
    <w:qFormat/>
  </w:style>
  <w:style w:type="character" w:styleId="738">
    <w:name w:val="HTML Typewriter"/>
    <w:uiPriority w:val="99"/>
    <w:unhideWhenUsed/>
    <w:qFormat/>
    <w:rPr>
      <w:rFonts w:hint="default" w:ascii="monospace" w:hAnsi="monospace" w:eastAsia="monospace" w:cs="monospace"/>
      <w:sz w:val="20"/>
    </w:rPr>
  </w:style>
  <w:style w:type="character" w:styleId="739">
    <w:name w:val="HTML Acronym"/>
    <w:uiPriority w:val="99"/>
    <w:unhideWhenUsed/>
    <w:qFormat/>
  </w:style>
  <w:style w:type="character" w:styleId="740">
    <w:name w:val="HTML Variable"/>
    <w:uiPriority w:val="99"/>
    <w:unhideWhenUsed/>
    <w:qFormat/>
  </w:style>
  <w:style w:type="character" w:styleId="741">
    <w:name w:val="Hyperlink"/>
    <w:uiPriority w:val="99"/>
    <w:unhideWhenUsed/>
    <w:qFormat/>
    <w:rPr>
      <w:color w:val="0000ff"/>
      <w:u w:val="none"/>
    </w:rPr>
  </w:style>
  <w:style w:type="character" w:styleId="742">
    <w:name w:val="HTML Code"/>
    <w:uiPriority w:val="99"/>
    <w:unhideWhenUsed/>
    <w:qFormat/>
    <w:rPr>
      <w:rFonts w:hint="default" w:ascii="monospace" w:hAnsi="monospace" w:eastAsia="monospace" w:cs="monospace"/>
      <w:sz w:val="20"/>
    </w:rPr>
  </w:style>
  <w:style w:type="character" w:styleId="743">
    <w:name w:val="annotation reference"/>
    <w:basedOn w:val="694"/>
    <w:uiPriority w:val="99"/>
    <w:semiHidden/>
    <w:unhideWhenUsed/>
    <w:qFormat/>
    <w:rPr>
      <w:sz w:val="21"/>
      <w:szCs w:val="21"/>
    </w:rPr>
  </w:style>
  <w:style w:type="character" w:styleId="744">
    <w:name w:val="HTML Cite"/>
    <w:uiPriority w:val="99"/>
    <w:unhideWhenUsed/>
    <w:qFormat/>
  </w:style>
  <w:style w:type="character" w:styleId="745">
    <w:name w:val="footnote reference"/>
    <w:uiPriority w:val="99"/>
    <w:unhideWhenUsed/>
    <w:qFormat/>
    <w:rPr>
      <w:vertAlign w:val="superscript"/>
    </w:rPr>
  </w:style>
  <w:style w:type="character" w:styleId="746">
    <w:name w:val="HTML Keyboard"/>
    <w:uiPriority w:val="99"/>
    <w:unhideWhenUsed/>
    <w:qFormat/>
    <w:rPr>
      <w:rFonts w:ascii="monospace" w:hAnsi="monospace" w:eastAsia="monospace" w:cs="monospace"/>
      <w:sz w:val="20"/>
    </w:rPr>
  </w:style>
  <w:style w:type="character" w:styleId="747">
    <w:name w:val="HTML Sample"/>
    <w:uiPriority w:val="99"/>
    <w:unhideWhenUsed/>
    <w:qFormat/>
    <w:rPr>
      <w:rFonts w:hint="default" w:ascii="monospace" w:hAnsi="monospace" w:eastAsia="monospace" w:cs="monospace"/>
    </w:rPr>
  </w:style>
  <w:style w:type="table" w:styleId="748" w:customStyle="1">
    <w:name w:val="无格式表格 11"/>
    <w:basedOn w:val="69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无格式表格 21"/>
    <w:basedOn w:val="69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0" w:customStyle="1">
    <w:name w:val="无格式表格 31"/>
    <w:basedOn w:val="695"/>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1" w:customStyle="1">
    <w:name w:val="无格式表格 41"/>
    <w:basedOn w:val="695"/>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2" w:customStyle="1">
    <w:name w:val="无格式表格 51"/>
    <w:basedOn w:val="695"/>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3" w:customStyle="1">
    <w:name w:val="网格表 1 浅色1"/>
    <w:basedOn w:val="69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54" w:customStyle="1">
    <w:name w:val="网格表 21"/>
    <w:basedOn w:val="695"/>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55" w:customStyle="1">
    <w:name w:val="网格表 31"/>
    <w:basedOn w:val="695"/>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网格表 41"/>
    <w:basedOn w:val="69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57" w:customStyle="1">
    <w:name w:val="网格表 5 深色1"/>
    <w:basedOn w:val="69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58" w:customStyle="1">
    <w:name w:val="网格表 6 彩色1"/>
    <w:basedOn w:val="69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59" w:customStyle="1">
    <w:name w:val="网格表 7 彩色1"/>
    <w:basedOn w:val="695"/>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60" w:customStyle="1">
    <w:name w:val="清单表 1 浅色1"/>
    <w:basedOn w:val="695"/>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61" w:customStyle="1">
    <w:name w:val="清单表 21"/>
    <w:basedOn w:val="695"/>
    <w:uiPriority w:val="99"/>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762" w:customStyle="1">
    <w:name w:val="清单表 31"/>
    <w:basedOn w:val="695"/>
    <w:uiPriority w:val="99"/>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3" w:customStyle="1">
    <w:name w:val="清单表 41"/>
    <w:basedOn w:val="695"/>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64" w:customStyle="1">
    <w:name w:val="清单表 5 深色1"/>
    <w:basedOn w:val="695"/>
    <w:uiPriority w:val="99"/>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765" w:customStyle="1">
    <w:name w:val="清单表 6 彩色1"/>
    <w:basedOn w:val="695"/>
    <w:uiPriority w:val="99"/>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766" w:customStyle="1">
    <w:name w:val="清单表 7 彩色1"/>
    <w:basedOn w:val="695"/>
    <w:uiPriority w:val="99"/>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767" w:customStyle="1">
    <w:name w:val="首行缩进"/>
    <w:basedOn w:val="684"/>
    <w:uiPriority w:val="99"/>
    <w:qFormat/>
    <w:pPr>
      <w:ind w:firstLine="480"/>
    </w:pPr>
    <w:rPr>
      <w:lang w:val="zh-CN"/>
    </w:rPr>
  </w:style>
  <w:style w:type="paragraph" w:styleId="768" w:customStyle="1">
    <w:name w:val="正文缩进1"/>
    <w:basedOn w:val="684"/>
    <w:qFormat/>
    <w:pPr>
      <w:ind w:firstLine="420"/>
      <w:jc w:val="left"/>
      <w:widowControl/>
    </w:pPr>
  </w:style>
  <w:style w:type="paragraph" w:styleId="769" w:customStyle="1">
    <w:name w:val="style4"/>
    <w:basedOn w:val="684"/>
    <w:next w:val="770"/>
    <w:qFormat/>
    <w:pPr>
      <w:spacing w:before="280" w:after="280"/>
      <w:widowControl/>
    </w:pPr>
    <w:rPr>
      <w:rFonts w:ascii="宋体"/>
      <w:sz w:val="18"/>
    </w:rPr>
  </w:style>
  <w:style w:type="paragraph" w:styleId="770" w:customStyle="1">
    <w:name w:val="2"/>
    <w:next w:val="684"/>
    <w:qFormat/>
    <w:pPr>
      <w:jc w:val="both"/>
      <w:widowControl w:val="off"/>
    </w:pPr>
    <w:rPr>
      <w:sz w:val="21"/>
      <w:szCs w:val="21"/>
    </w:rPr>
  </w:style>
  <w:style w:type="paragraph" w:styleId="771" w:customStyle="1">
    <w:name w:val="标题 31"/>
    <w:next w:val="684"/>
    <w:uiPriority w:val="99"/>
    <w:qFormat/>
    <w:pPr>
      <w:jc w:val="both"/>
      <w:keepLines/>
      <w:keepNext/>
      <w:spacing w:before="260" w:after="260" w:line="416" w:lineRule="atLeast"/>
      <w:widowControl w:val="off"/>
    </w:pPr>
    <w:rPr>
      <w:b/>
      <w:bCs/>
      <w:sz w:val="21"/>
      <w:szCs w:val="24"/>
    </w:rPr>
  </w:style>
  <w:style w:type="character" w:styleId="772" w:customStyle="1">
    <w:name w:val="批注框文本 字符"/>
    <w:link w:val="715"/>
    <w:semiHidden/>
    <w:qFormat/>
    <w:rPr>
      <w:sz w:val="18"/>
      <w:szCs w:val="18"/>
    </w:rPr>
  </w:style>
  <w:style w:type="character" w:styleId="773" w:customStyle="1">
    <w:name w:val="正文缩进2格 Char"/>
    <w:link w:val="774"/>
    <w:qFormat/>
    <w:rPr>
      <w:rFonts w:ascii="仿宋_GB2312" w:hAnsi="宋体" w:eastAsia="仿宋_GB2312"/>
      <w:sz w:val="31"/>
      <w:szCs w:val="28"/>
    </w:rPr>
  </w:style>
  <w:style w:type="paragraph" w:styleId="774" w:customStyle="1">
    <w:name w:val="正文缩进2格"/>
    <w:basedOn w:val="684"/>
    <w:link w:val="773"/>
    <w:qFormat/>
    <w:pPr>
      <w:ind w:firstLine="639"/>
      <w:spacing w:line="600" w:lineRule="exact"/>
    </w:pPr>
    <w:rPr>
      <w:rFonts w:ascii="仿宋_GB2312" w:hAnsi="宋体" w:eastAsia="仿宋_GB2312"/>
      <w:sz w:val="31"/>
      <w:szCs w:val="28"/>
    </w:rPr>
  </w:style>
  <w:style w:type="character" w:styleId="775" w:customStyle="1">
    <w:name w:val="文档结构图 字符"/>
    <w:link w:val="702"/>
    <w:semiHidden/>
    <w:qFormat/>
    <w:rPr>
      <w:sz w:val="21"/>
      <w:szCs w:val="24"/>
      <w:shd w:val="clear" w:color="auto" w:fill="000080"/>
    </w:rPr>
  </w:style>
  <w:style w:type="character" w:styleId="776" w:customStyle="1">
    <w:name w:val="正文文本缩进 3 字符"/>
    <w:link w:val="723"/>
    <w:qFormat/>
    <w:rPr>
      <w:rFonts w:ascii="宋体"/>
      <w:b/>
      <w:spacing w:val="6"/>
      <w:sz w:val="28"/>
      <w:szCs w:val="24"/>
    </w:rPr>
  </w:style>
  <w:style w:type="character" w:styleId="777" w:customStyle="1">
    <w:name w:val="font51"/>
    <w:qFormat/>
    <w:rPr>
      <w:rFonts w:hint="default" w:ascii="等线" w:hAnsi="等线" w:eastAsia="等线" w:cs="等线"/>
      <w:b/>
      <w:bCs/>
      <w:color w:val="000000"/>
      <w:sz w:val="22"/>
      <w:szCs w:val="22"/>
      <w:u w:val="none"/>
    </w:rPr>
  </w:style>
  <w:style w:type="character" w:styleId="778" w:customStyle="1">
    <w:name w:val="标题 2 字符"/>
    <w:link w:val="686"/>
    <w:qFormat/>
    <w:rPr>
      <w:rFonts w:ascii="Arial" w:hAnsi="Arial" w:eastAsia="黑体"/>
      <w:b/>
      <w:bCs/>
      <w:sz w:val="32"/>
      <w:szCs w:val="32"/>
    </w:rPr>
  </w:style>
  <w:style w:type="character" w:styleId="779" w:customStyle="1">
    <w:name w:val="标题 1 字符"/>
    <w:link w:val="685"/>
    <w:qFormat/>
    <w:rPr>
      <w:b/>
      <w:bCs/>
      <w:sz w:val="44"/>
      <w:szCs w:val="44"/>
    </w:rPr>
  </w:style>
  <w:style w:type="character" w:styleId="780" w:customStyle="1">
    <w:name w:val="标题 3.1 Char"/>
    <w:link w:val="781"/>
    <w:qFormat/>
    <w:rPr>
      <w:rFonts w:ascii="宋体" w:hAnsi="宋体"/>
      <w:b/>
      <w:bCs/>
      <w:color w:val="000000"/>
      <w:sz w:val="32"/>
      <w:szCs w:val="32"/>
    </w:rPr>
  </w:style>
  <w:style w:type="paragraph" w:styleId="781" w:customStyle="1">
    <w:name w:val="标题 3.1"/>
    <w:basedOn w:val="687"/>
    <w:link w:val="780"/>
    <w:qFormat/>
    <w:pPr>
      <w:spacing w:line="600" w:lineRule="exact"/>
      <w:tabs>
        <w:tab w:val="left" w:pos="1440" w:leader="none"/>
        <w:tab w:val="left" w:pos="1620" w:leader="none"/>
      </w:tabs>
    </w:pPr>
    <w:rPr>
      <w:rFonts w:ascii="宋体" w:hAnsi="宋体"/>
      <w:color w:val="000000"/>
    </w:rPr>
  </w:style>
  <w:style w:type="character" w:styleId="782" w:customStyle="1">
    <w:name w:val="页脚 字符"/>
    <w:link w:val="716"/>
    <w:uiPriority w:val="99"/>
    <w:qFormat/>
    <w:rPr>
      <w:sz w:val="18"/>
      <w:szCs w:val="18"/>
    </w:rPr>
  </w:style>
  <w:style w:type="character" w:styleId="783" w:customStyle="1">
    <w:name w:val="font31"/>
    <w:qFormat/>
    <w:rPr>
      <w:rFonts w:hint="eastAsia" w:ascii="宋体" w:hAnsi="宋体" w:eastAsia="宋体" w:cs="宋体"/>
      <w:color w:val="000000"/>
      <w:sz w:val="21"/>
      <w:szCs w:val="21"/>
      <w:u w:val="none"/>
    </w:rPr>
  </w:style>
  <w:style w:type="character" w:styleId="784" w:customStyle="1">
    <w:name w:val="正文缩进 字符"/>
    <w:link w:val="700"/>
    <w:qFormat/>
    <w:rPr>
      <w:sz w:val="21"/>
    </w:rPr>
  </w:style>
  <w:style w:type="character" w:styleId="785" w:customStyle="1">
    <w:name w:val="访问过的超链接1"/>
    <w:uiPriority w:val="99"/>
    <w:unhideWhenUsed/>
    <w:qFormat/>
    <w:rPr>
      <w:color w:val="800080"/>
      <w:u w:val="none"/>
    </w:rPr>
  </w:style>
  <w:style w:type="character" w:styleId="786" w:customStyle="1">
    <w:name w:val="普通正文 Char"/>
    <w:link w:val="787"/>
    <w:qFormat/>
    <w:rPr>
      <w:rFonts w:ascii="Arial" w:hAnsi="Arial"/>
      <w:sz w:val="24"/>
      <w:szCs w:val="24"/>
    </w:rPr>
  </w:style>
  <w:style w:type="paragraph" w:styleId="787" w:customStyle="1">
    <w:name w:val="普通正文"/>
    <w:basedOn w:val="684"/>
    <w:link w:val="786"/>
    <w:qFormat/>
    <w:pPr>
      <w:ind w:left="-2" w:right="120" w:firstLine="480"/>
      <w:jc w:val="center"/>
      <w:spacing w:before="120" w:after="120" w:line="360" w:lineRule="auto"/>
    </w:pPr>
    <w:rPr>
      <w:rFonts w:ascii="Arial" w:hAnsi="Arial"/>
      <w:sz w:val="24"/>
    </w:rPr>
  </w:style>
  <w:style w:type="character" w:styleId="788" w:customStyle="1">
    <w:name w:val="mini-outputtext1"/>
    <w:qFormat/>
  </w:style>
  <w:style w:type="character" w:styleId="789" w:customStyle="1">
    <w:name w:val="页眉 字符"/>
    <w:link w:val="717"/>
    <w:qFormat/>
    <w:rPr>
      <w:sz w:val="18"/>
      <w:szCs w:val="18"/>
    </w:rPr>
  </w:style>
  <w:style w:type="character" w:styleId="790" w:customStyle="1">
    <w:name w:val="font01"/>
    <w:qFormat/>
    <w:rPr>
      <w:rFonts w:hint="default" w:ascii="等线" w:hAnsi="等线" w:eastAsia="等线" w:cs="等线"/>
      <w:color w:val="000000"/>
      <w:sz w:val="22"/>
      <w:szCs w:val="22"/>
      <w:u w:val="none"/>
    </w:rPr>
  </w:style>
  <w:style w:type="character" w:styleId="791" w:customStyle="1">
    <w:name w:val="font61"/>
    <w:qFormat/>
    <w:rPr>
      <w:rFonts w:hint="default" w:ascii="Times New Roman" w:hAnsi="Times New Roman" w:cs="Times New Roman"/>
      <w:color w:val="000000"/>
      <w:sz w:val="21"/>
      <w:szCs w:val="21"/>
      <w:u w:val="none"/>
    </w:rPr>
  </w:style>
  <w:style w:type="character" w:styleId="792" w:customStyle="1">
    <w:name w:val="正文文本缩进 字符"/>
    <w:link w:val="705"/>
    <w:qFormat/>
    <w:rPr>
      <w:sz w:val="21"/>
      <w:szCs w:val="24"/>
    </w:rPr>
  </w:style>
  <w:style w:type="character" w:styleId="793" w:customStyle="1">
    <w:name w:val="标题 3 字符"/>
    <w:link w:val="687"/>
    <w:qFormat/>
    <w:rPr>
      <w:b/>
      <w:bCs/>
      <w:sz w:val="32"/>
      <w:szCs w:val="32"/>
    </w:rPr>
  </w:style>
  <w:style w:type="character" w:styleId="794" w:customStyle="1">
    <w:name w:val="标题 4 字符"/>
    <w:link w:val="688"/>
    <w:qFormat/>
    <w:rPr>
      <w:rFonts w:eastAsia="新宋体"/>
      <w:sz w:val="30"/>
      <w:szCs w:val="21"/>
    </w:rPr>
  </w:style>
  <w:style w:type="character" w:styleId="795" w:customStyle="1">
    <w:name w:val="日期 字符"/>
    <w:link w:val="712"/>
    <w:qFormat/>
    <w:rPr>
      <w:sz w:val="21"/>
      <w:szCs w:val="24"/>
    </w:rPr>
  </w:style>
  <w:style w:type="character" w:styleId="796" w:customStyle="1">
    <w:name w:val="font71"/>
    <w:qFormat/>
    <w:rPr>
      <w:rFonts w:hint="default" w:ascii="Calibri" w:hAnsi="Calibri" w:cs="Calibri"/>
      <w:color w:val="000000"/>
      <w:sz w:val="22"/>
      <w:szCs w:val="22"/>
      <w:u w:val="none"/>
    </w:rPr>
  </w:style>
  <w:style w:type="paragraph" w:styleId="797" w:customStyle="1">
    <w:name w:val="Default"/>
    <w:basedOn w:val="684"/>
    <w:qFormat/>
    <w:pPr>
      <w:jc w:val="left"/>
    </w:pPr>
    <w:rPr>
      <w:rFonts w:ascii="Arial" w:hAnsi="Arial" w:eastAsia="PMingLiU"/>
      <w:sz w:val="20"/>
      <w:szCs w:val="20"/>
    </w:rPr>
  </w:style>
  <w:style w:type="paragraph" w:styleId="798" w:customStyle="1">
    <w:name w:val="Char"/>
    <w:basedOn w:val="684"/>
    <w:qFormat/>
    <w:rPr>
      <w:rFonts w:ascii="Tahoma" w:hAnsi="Tahoma"/>
      <w:sz w:val="24"/>
      <w:szCs w:val="20"/>
    </w:rPr>
  </w:style>
  <w:style w:type="paragraph" w:styleId="799" w:customStyle="1">
    <w:name w:val="Char Char1 Char Char Char Char Char Char"/>
    <w:basedOn w:val="684"/>
    <w:qFormat/>
    <w:pPr>
      <w:jc w:val="left"/>
      <w:spacing w:after="160" w:line="240" w:lineRule="exact"/>
      <w:widowControl/>
    </w:pPr>
    <w:rPr>
      <w:rFonts w:ascii="Verdana" w:hAnsi="Verdana" w:eastAsia="仿宋_GB2312"/>
      <w:sz w:val="24"/>
      <w:szCs w:val="20"/>
      <w:lang w:eastAsia="en-US"/>
    </w:rPr>
  </w:style>
  <w:style w:type="paragraph" w:styleId="800" w:customStyle="1">
    <w:name w:val="正文_2"/>
    <w:next w:val="801"/>
    <w:qFormat/>
    <w:pPr>
      <w:jc w:val="both"/>
      <w:widowControl w:val="off"/>
    </w:pPr>
    <w:rPr>
      <w:rFonts w:ascii="Calibri" w:hAnsi="Calibri"/>
      <w:sz w:val="21"/>
      <w:szCs w:val="22"/>
    </w:rPr>
  </w:style>
  <w:style w:type="paragraph" w:styleId="801" w:customStyle="1">
    <w:name w:val="无间隔1"/>
    <w:qFormat/>
    <w:pPr>
      <w:jc w:val="both"/>
      <w:widowControl w:val="off"/>
    </w:pPr>
    <w:rPr>
      <w:rFonts w:ascii="Calibri" w:hAnsi="Calibri"/>
      <w:sz w:val="21"/>
      <w:szCs w:val="22"/>
    </w:rPr>
  </w:style>
  <w:style w:type="paragraph" w:styleId="802" w:customStyle="1">
    <w:name w:val="正文文本首行缩进1"/>
    <w:basedOn w:val="697"/>
    <w:qFormat/>
    <w:pPr>
      <w:ind w:firstLine="420"/>
      <w:spacing w:after="120"/>
    </w:pPr>
    <w:rPr>
      <w:rFonts w:ascii="Times New Roman" w:eastAsia="宋体"/>
      <w:szCs w:val="24"/>
    </w:rPr>
  </w:style>
  <w:style w:type="paragraph" w:styleId="803" w:customStyle="1">
    <w:name w:val="msonormalcxspmiddle"/>
    <w:basedOn w:val="684"/>
    <w:qFormat/>
    <w:pPr>
      <w:jc w:val="left"/>
      <w:spacing w:before="100" w:beforeAutospacing="1" w:after="100" w:afterAutospacing="1"/>
      <w:widowControl/>
    </w:pPr>
    <w:rPr>
      <w:rFonts w:ascii="宋体" w:hAnsi="宋体" w:cs="宋体"/>
      <w:sz w:val="24"/>
    </w:rPr>
  </w:style>
  <w:style w:type="paragraph" w:styleId="804" w:customStyle="1">
    <w:name w:val="列出段落2"/>
    <w:basedOn w:val="684"/>
    <w:qFormat/>
    <w:pPr>
      <w:ind w:firstLine="420"/>
    </w:pPr>
  </w:style>
  <w:style w:type="paragraph" w:styleId="805" w:customStyle="1">
    <w:name w:val="正文首行缩进 21"/>
    <w:basedOn w:val="705"/>
    <w:uiPriority w:val="99"/>
    <w:unhideWhenUsed/>
    <w:qFormat/>
    <w:pPr>
      <w:ind w:firstLine="200"/>
    </w:pPr>
  </w:style>
  <w:style w:type="paragraph" w:styleId="806" w:customStyle="1">
    <w:name w:val="para"/>
    <w:basedOn w:val="684"/>
    <w:qFormat/>
    <w:pPr>
      <w:jc w:val="left"/>
      <w:spacing w:before="100" w:beforeAutospacing="1" w:after="100" w:afterAutospacing="1"/>
      <w:widowControl/>
    </w:pPr>
    <w:rPr>
      <w:rFonts w:ascii="Arial" w:hAnsi="Arial" w:cs="Arial"/>
      <w:sz w:val="18"/>
      <w:szCs w:val="18"/>
    </w:rPr>
  </w:style>
  <w:style w:type="paragraph" w:styleId="807" w:customStyle="1">
    <w:name w:val="Char1"/>
    <w:basedOn w:val="684"/>
    <w:qFormat/>
    <w:pPr>
      <w:ind w:left="840" w:hanging="420"/>
      <w:tabs>
        <w:tab w:val="left" w:pos="840" w:leader="none"/>
      </w:tabs>
    </w:pPr>
    <w:rPr>
      <w:sz w:val="24"/>
    </w:rPr>
  </w:style>
  <w:style w:type="paragraph" w:styleId="808" w:customStyle="1">
    <w:name w:val="Char2"/>
    <w:basedOn w:val="684"/>
    <w:qFormat/>
    <w:rPr>
      <w:rFonts w:ascii="Tahoma" w:hAnsi="Tahoma"/>
      <w:sz w:val="24"/>
      <w:szCs w:val="20"/>
    </w:rPr>
  </w:style>
  <w:style w:type="paragraph" w:styleId="809" w:customStyle="1">
    <w:name w:val="列出段落1"/>
    <w:basedOn w:val="684"/>
    <w:qFormat/>
    <w:pPr>
      <w:ind w:firstLine="200"/>
    </w:pPr>
  </w:style>
  <w:style w:type="paragraph" w:styleId="810" w:customStyle="1">
    <w:name w:val="正文缩进4格"/>
    <w:basedOn w:val="774"/>
    <w:qFormat/>
    <w:pPr>
      <w:ind w:left="2" w:firstLine="538"/>
    </w:pPr>
    <w:rPr>
      <w:color w:val="000000"/>
      <w:sz w:val="28"/>
    </w:rPr>
  </w:style>
  <w:style w:type="paragraph" w:styleId="811" w:customStyle="1">
    <w:name w:val="TOC 11"/>
    <w:basedOn w:val="684"/>
    <w:next w:val="684"/>
    <w:uiPriority w:val="39"/>
    <w:qFormat/>
    <w:pPr>
      <w:jc w:val="left"/>
      <w:spacing w:line="360" w:lineRule="auto"/>
      <w:tabs>
        <w:tab w:val="left" w:pos="840" w:leader="none"/>
        <w:tab w:val="right" w:pos="9402" w:leader="dot"/>
      </w:tabs>
    </w:pPr>
    <w:rPr>
      <w:rFonts w:ascii="Arial" w:hAnsi="宋体"/>
      <w:caps/>
      <w:sz w:val="24"/>
    </w:rPr>
  </w:style>
  <w:style w:type="paragraph" w:styleId="812" w:customStyle="1">
    <w:name w:val="正文1"/>
    <w:qFormat/>
    <w:pPr>
      <w:jc w:val="both"/>
      <w:widowControl w:val="off"/>
    </w:pPr>
    <w:rPr>
      <w:sz w:val="21"/>
      <w:szCs w:val="24"/>
    </w:rPr>
  </w:style>
  <w:style w:type="paragraph" w:styleId="813" w:customStyle="1">
    <w:name w:val="正文文本首行缩进 21"/>
    <w:basedOn w:val="705"/>
    <w:next w:val="684"/>
    <w:uiPriority w:val="99"/>
    <w:unhideWhenUsed/>
    <w:qFormat/>
    <w:pPr>
      <w:ind w:firstLine="200"/>
    </w:pPr>
  </w:style>
  <w:style w:type="paragraph" w:styleId="814" w:customStyle="1">
    <w:name w:val="普通(网站) Char"/>
    <w:basedOn w:val="684"/>
    <w:qFormat/>
    <w:pPr>
      <w:jc w:val="left"/>
      <w:spacing w:before="100" w:beforeAutospacing="1" w:after="100" w:afterAutospacing="1"/>
      <w:widowControl/>
    </w:pPr>
    <w:rPr>
      <w:rFonts w:hint="eastAsia" w:ascii="宋体" w:hAnsi="宋体"/>
      <w:sz w:val="24"/>
    </w:rPr>
  </w:style>
  <w:style w:type="paragraph" w:styleId="815" w:customStyle="1">
    <w:name w:val="Char Char 字元 字元 字元 Char Char Char Char"/>
    <w:basedOn w:val="684"/>
    <w:qFormat/>
    <w:pPr>
      <w:spacing w:line="360" w:lineRule="auto"/>
    </w:pPr>
    <w:rPr>
      <w:sz w:val="24"/>
      <w:szCs w:val="20"/>
    </w:rPr>
  </w:style>
  <w:style w:type="paragraph" w:styleId="816" w:customStyle="1">
    <w:name w:val="Char Char Char Char"/>
    <w:basedOn w:val="684"/>
    <w:qFormat/>
    <w:rPr>
      <w:rFonts w:ascii="Tahoma" w:hAnsi="Tahoma"/>
      <w:sz w:val="24"/>
      <w:szCs w:val="20"/>
    </w:rPr>
  </w:style>
  <w:style w:type="paragraph" w:styleId="817" w:customStyle="1">
    <w:name w:val="msonormalcxsplast"/>
    <w:basedOn w:val="684"/>
    <w:qFormat/>
    <w:pPr>
      <w:jc w:val="left"/>
      <w:spacing w:before="100" w:beforeAutospacing="1" w:after="100" w:afterAutospacing="1"/>
      <w:widowControl/>
    </w:pPr>
    <w:rPr>
      <w:rFonts w:ascii="宋体" w:hAnsi="宋体" w:cs="宋体"/>
      <w:sz w:val="24"/>
    </w:rPr>
  </w:style>
  <w:style w:type="paragraph" w:styleId="818" w:customStyle="1">
    <w:name w:val="段"/>
    <w:next w:val="684"/>
    <w:qFormat/>
    <w:pPr>
      <w:ind w:firstLine="200"/>
      <w:jc w:val="both"/>
    </w:pPr>
    <w:rPr>
      <w:rFonts w:ascii="宋体"/>
      <w:sz w:val="21"/>
    </w:rPr>
  </w:style>
  <w:style w:type="paragraph" w:styleId="819" w:customStyle="1">
    <w:name w:val="Body Text_0"/>
    <w:basedOn w:val="684"/>
    <w:qFormat/>
    <w:pPr>
      <w:jc w:val="left"/>
    </w:pPr>
    <w:rPr>
      <w:rFonts w:ascii="宋体" w:hAnsi="宋体" w:eastAsia="Times New Roman" w:cs="宋体"/>
      <w:sz w:val="24"/>
    </w:rPr>
  </w:style>
  <w:style w:type="paragraph" w:styleId="820" w:customStyle="1">
    <w:name w:val="修订1"/>
    <w:hidden/>
    <w:uiPriority w:val="99"/>
    <w:unhideWhenUsed/>
    <w:qFormat/>
    <w:rPr>
      <w:sz w:val="21"/>
      <w:szCs w:val="24"/>
    </w:rPr>
  </w:style>
  <w:style w:type="character" w:styleId="821" w:customStyle="1">
    <w:name w:val="未处理的提及1"/>
    <w:basedOn w:val="694"/>
    <w:uiPriority w:val="99"/>
    <w:semiHidden/>
    <w:unhideWhenUsed/>
    <w:qFormat/>
    <w:rPr>
      <w:color w:val="605e5c"/>
      <w:shd w:val="clear" w:color="auto" w:fill="e1dfdd"/>
    </w:rPr>
  </w:style>
  <w:style w:type="character" w:styleId="822" w:customStyle="1">
    <w:name w:val="正文文本首行缩进 2 字符"/>
    <w:basedOn w:val="792"/>
    <w:link w:val="730"/>
    <w:qFormat/>
    <w:rPr>
      <w:sz w:val="21"/>
      <w:szCs w:val="24"/>
    </w:rPr>
  </w:style>
  <w:style w:type="paragraph" w:styleId="823">
    <w:name w:val="List Paragraph"/>
    <w:basedOn w:val="684"/>
    <w:uiPriority w:val="34"/>
    <w:qFormat/>
    <w:pPr>
      <w:ind w:firstLine="420"/>
    </w:pPr>
  </w:style>
  <w:style w:type="character" w:styleId="824" w:customStyle="1">
    <w:name w:val="NormalCharacter"/>
    <w:qFormat/>
  </w:style>
  <w:style w:type="paragraph" w:styleId="825" w:customStyle="1">
    <w:name w:val="表格样式 2"/>
    <w:qFormat/>
    <w:rPr>
      <w:rFonts w:ascii="Helvetica Neue" w:hAnsi="Helvetica Neue" w:eastAsia="Helvetica Neue" w:cs="Helvetica Neue"/>
      <w:color w:val="000000"/>
    </w:rPr>
  </w:style>
  <w:style w:type="table" w:styleId="826" w:customStyle="1">
    <w:name w:val="网格型1"/>
    <w:basedOn w:val="6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7" w:customStyle="1">
    <w:name w:val="网格型2"/>
    <w:basedOn w:val="69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customStyle="1">
    <w:name w:val="未处理的提及2"/>
    <w:basedOn w:val="694"/>
    <w:uiPriority w:val="99"/>
    <w:semiHidden/>
    <w:unhideWhenUsed/>
    <w:qFormat/>
    <w:rPr>
      <w:color w:val="605e5c"/>
      <w:shd w:val="clear" w:color="auto" w:fill="e1dfdd"/>
    </w:rPr>
  </w:style>
  <w:style w:type="paragraph" w:styleId="829" w:customStyle="1">
    <w:name w:val="普通(网站)1"/>
    <w:basedOn w:val="684"/>
    <w:unhideWhenUsed/>
    <w:qFormat/>
    <w:pPr>
      <w:jc w:val="left"/>
      <w:spacing w:before="100" w:beforeAutospacing="1" w:after="100" w:afterAutospacing="1"/>
      <w:widowControl/>
    </w:pPr>
    <w:rPr>
      <w:rFonts w:ascii="宋体" w:hAnsi="宋体" w:cs="宋体"/>
      <w:sz w:val="24"/>
    </w:rPr>
  </w:style>
  <w:style w:type="character" w:styleId="830" w:customStyle="1">
    <w:name w:val="标题 5 字符"/>
    <w:basedOn w:val="694"/>
    <w:link w:val="689"/>
    <w:uiPriority w:val="9"/>
    <w:qFormat/>
    <w:rPr>
      <w:rFonts w:ascii="Arial" w:hAnsi="Arial" w:eastAsia="Arial" w:cs="Arial"/>
      <w:b/>
      <w:bCs/>
      <w:sz w:val="24"/>
      <w:szCs w:val="24"/>
    </w:rPr>
  </w:style>
  <w:style w:type="character" w:styleId="831" w:customStyle="1">
    <w:name w:val="标题 6 字符"/>
    <w:basedOn w:val="694"/>
    <w:link w:val="690"/>
    <w:uiPriority w:val="9"/>
    <w:qFormat/>
    <w:rPr>
      <w:rFonts w:ascii="Arial" w:hAnsi="Arial" w:eastAsia="Arial" w:cs="Arial"/>
      <w:b/>
      <w:bCs/>
      <w:sz w:val="22"/>
      <w:szCs w:val="22"/>
    </w:rPr>
  </w:style>
  <w:style w:type="character" w:styleId="832" w:customStyle="1">
    <w:name w:val="标题 7 字符"/>
    <w:basedOn w:val="694"/>
    <w:link w:val="691"/>
    <w:uiPriority w:val="9"/>
    <w:qFormat/>
    <w:rPr>
      <w:rFonts w:ascii="Arial" w:hAnsi="Arial" w:eastAsia="Arial" w:cs="Arial"/>
      <w:b/>
      <w:bCs/>
      <w:i/>
      <w:iCs/>
      <w:sz w:val="22"/>
      <w:szCs w:val="22"/>
    </w:rPr>
  </w:style>
  <w:style w:type="character" w:styleId="833" w:customStyle="1">
    <w:name w:val="标题 8 字符"/>
    <w:basedOn w:val="694"/>
    <w:link w:val="692"/>
    <w:uiPriority w:val="9"/>
    <w:qFormat/>
    <w:rPr>
      <w:rFonts w:ascii="Arial" w:hAnsi="Arial" w:eastAsia="Arial" w:cs="Arial"/>
      <w:i/>
      <w:iCs/>
      <w:sz w:val="22"/>
      <w:szCs w:val="22"/>
    </w:rPr>
  </w:style>
  <w:style w:type="character" w:styleId="834" w:customStyle="1">
    <w:name w:val="标题 9 字符"/>
    <w:basedOn w:val="694"/>
    <w:link w:val="693"/>
    <w:uiPriority w:val="9"/>
    <w:qFormat/>
    <w:rPr>
      <w:rFonts w:ascii="Arial" w:hAnsi="Arial" w:eastAsia="Arial" w:cs="Arial"/>
      <w:i/>
      <w:iCs/>
      <w:sz w:val="21"/>
      <w:szCs w:val="21"/>
    </w:rPr>
  </w:style>
  <w:style w:type="character" w:styleId="835" w:customStyle="1">
    <w:name w:val="Heading 1 Char"/>
    <w:basedOn w:val="694"/>
    <w:uiPriority w:val="9"/>
    <w:qFormat/>
    <w:rPr>
      <w:rFonts w:ascii="Arial" w:hAnsi="Arial" w:eastAsia="Arial" w:cs="Arial"/>
      <w:sz w:val="40"/>
      <w:szCs w:val="40"/>
    </w:rPr>
  </w:style>
  <w:style w:type="character" w:styleId="836" w:customStyle="1">
    <w:name w:val="Heading 2 Char"/>
    <w:basedOn w:val="694"/>
    <w:uiPriority w:val="9"/>
    <w:qFormat/>
    <w:rPr>
      <w:rFonts w:ascii="Arial" w:hAnsi="Arial" w:eastAsia="Arial" w:cs="Arial"/>
      <w:sz w:val="34"/>
    </w:rPr>
  </w:style>
  <w:style w:type="character" w:styleId="837" w:customStyle="1">
    <w:name w:val="Heading 3 Char"/>
    <w:basedOn w:val="694"/>
    <w:uiPriority w:val="9"/>
    <w:qFormat/>
    <w:rPr>
      <w:rFonts w:ascii="Arial" w:hAnsi="Arial" w:eastAsia="Arial" w:cs="Arial"/>
      <w:sz w:val="30"/>
      <w:szCs w:val="30"/>
    </w:rPr>
  </w:style>
  <w:style w:type="character" w:styleId="838" w:customStyle="1">
    <w:name w:val="Heading 4 Char"/>
    <w:basedOn w:val="694"/>
    <w:uiPriority w:val="9"/>
    <w:qFormat/>
    <w:rPr>
      <w:rFonts w:ascii="Arial" w:hAnsi="Arial" w:eastAsia="Arial" w:cs="Arial"/>
      <w:b/>
      <w:bCs/>
      <w:sz w:val="26"/>
      <w:szCs w:val="26"/>
    </w:rPr>
  </w:style>
  <w:style w:type="character" w:styleId="839" w:customStyle="1">
    <w:name w:val="Heading 5 Char"/>
    <w:basedOn w:val="694"/>
    <w:uiPriority w:val="9"/>
    <w:qFormat/>
    <w:rPr>
      <w:rFonts w:ascii="Arial" w:hAnsi="Arial" w:eastAsia="Arial" w:cs="Arial"/>
      <w:b/>
      <w:bCs/>
      <w:sz w:val="24"/>
      <w:szCs w:val="24"/>
    </w:rPr>
  </w:style>
  <w:style w:type="character" w:styleId="840" w:customStyle="1">
    <w:name w:val="Heading 6 Char"/>
    <w:basedOn w:val="694"/>
    <w:uiPriority w:val="9"/>
    <w:qFormat/>
    <w:rPr>
      <w:rFonts w:ascii="Arial" w:hAnsi="Arial" w:eastAsia="Arial" w:cs="Arial"/>
      <w:b/>
      <w:bCs/>
      <w:sz w:val="22"/>
      <w:szCs w:val="22"/>
    </w:rPr>
  </w:style>
  <w:style w:type="character" w:styleId="841" w:customStyle="1">
    <w:name w:val="Heading 7 Char"/>
    <w:basedOn w:val="694"/>
    <w:uiPriority w:val="9"/>
    <w:rPr>
      <w:rFonts w:ascii="Arial" w:hAnsi="Arial" w:eastAsia="Arial" w:cs="Arial"/>
      <w:b/>
      <w:bCs/>
      <w:i/>
      <w:iCs/>
      <w:sz w:val="22"/>
      <w:szCs w:val="22"/>
    </w:rPr>
  </w:style>
  <w:style w:type="character" w:styleId="842" w:customStyle="1">
    <w:name w:val="Heading 8 Char"/>
    <w:basedOn w:val="694"/>
    <w:uiPriority w:val="9"/>
    <w:rPr>
      <w:rFonts w:ascii="Arial" w:hAnsi="Arial" w:eastAsia="Arial" w:cs="Arial"/>
      <w:i/>
      <w:iCs/>
      <w:sz w:val="22"/>
      <w:szCs w:val="22"/>
    </w:rPr>
  </w:style>
  <w:style w:type="character" w:styleId="843" w:customStyle="1">
    <w:name w:val="Heading 9 Char"/>
    <w:basedOn w:val="694"/>
    <w:uiPriority w:val="9"/>
    <w:qFormat/>
    <w:rPr>
      <w:rFonts w:ascii="Arial" w:hAnsi="Arial" w:eastAsia="Arial" w:cs="Arial"/>
      <w:i/>
      <w:iCs/>
      <w:sz w:val="21"/>
      <w:szCs w:val="21"/>
    </w:rPr>
  </w:style>
  <w:style w:type="character" w:styleId="844" w:customStyle="1">
    <w:name w:val="Title Char"/>
    <w:basedOn w:val="694"/>
    <w:uiPriority w:val="10"/>
    <w:qFormat/>
    <w:rPr>
      <w:sz w:val="48"/>
      <w:szCs w:val="48"/>
    </w:rPr>
  </w:style>
  <w:style w:type="character" w:styleId="845" w:customStyle="1">
    <w:name w:val="Subtitle Char"/>
    <w:basedOn w:val="694"/>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character" w:styleId="848" w:customStyle="1">
    <w:name w:val="Header Char"/>
    <w:basedOn w:val="694"/>
    <w:uiPriority w:val="99"/>
  </w:style>
  <w:style w:type="character" w:styleId="849" w:customStyle="1">
    <w:name w:val="Caption Char"/>
    <w:uiPriority w:val="99"/>
    <w:qFormat/>
  </w:style>
  <w:style w:type="character" w:styleId="850" w:customStyle="1">
    <w:name w:val="Footnote Text Char"/>
    <w:uiPriority w:val="99"/>
    <w:rPr>
      <w:sz w:val="18"/>
    </w:rPr>
  </w:style>
  <w:style w:type="character" w:styleId="851" w:customStyle="1">
    <w:name w:val="Endnote Text Char"/>
    <w:uiPriority w:val="99"/>
    <w:rPr>
      <w:sz w:val="20"/>
    </w:rPr>
  </w:style>
  <w:style w:type="paragraph" w:styleId="852" w:customStyle="1">
    <w:name w:val="TOC 标题1"/>
    <w:uiPriority w:val="39"/>
    <w:unhideWhenUsed/>
  </w:style>
  <w:style w:type="paragraph" w:styleId="853" w:customStyle="1">
    <w:name w:val="题注1"/>
    <w:basedOn w:val="684"/>
    <w:next w:val="684"/>
    <w:uiPriority w:val="35"/>
    <w:semiHidden/>
    <w:unhideWhenUsed/>
    <w:qFormat/>
    <w:pPr>
      <w:spacing w:line="276" w:lineRule="auto"/>
    </w:pPr>
    <w:rPr>
      <w:b/>
      <w:bCs/>
      <w:color w:val="4f81bd"/>
      <w:sz w:val="18"/>
      <w:szCs w:val="18"/>
    </w:rPr>
  </w:style>
  <w:style w:type="character" w:styleId="854" w:customStyle="1">
    <w:name w:val="尾注文本 字符"/>
    <w:basedOn w:val="694"/>
    <w:link w:val="714"/>
    <w:uiPriority w:val="99"/>
    <w:semiHidden/>
    <w:qFormat/>
    <w:rPr>
      <w:szCs w:val="24"/>
    </w:rPr>
  </w:style>
  <w:style w:type="character" w:styleId="855" w:customStyle="1">
    <w:name w:val="副标题 字符"/>
    <w:basedOn w:val="694"/>
    <w:link w:val="720"/>
    <w:uiPriority w:val="11"/>
    <w:qFormat/>
    <w:rPr>
      <w:sz w:val="24"/>
      <w:szCs w:val="24"/>
    </w:rPr>
  </w:style>
  <w:style w:type="character" w:styleId="856" w:customStyle="1">
    <w:name w:val="脚注文本 字符"/>
    <w:basedOn w:val="694"/>
    <w:link w:val="721"/>
    <w:uiPriority w:val="99"/>
    <w:semiHidden/>
    <w:qFormat/>
    <w:rPr>
      <w:sz w:val="18"/>
      <w:szCs w:val="24"/>
    </w:rPr>
  </w:style>
  <w:style w:type="character" w:styleId="857" w:customStyle="1">
    <w:name w:val="批注文字 字符"/>
    <w:basedOn w:val="694"/>
    <w:link w:val="704"/>
    <w:uiPriority w:val="99"/>
    <w:qFormat/>
    <w:rPr>
      <w:sz w:val="21"/>
      <w:szCs w:val="24"/>
    </w:rPr>
  </w:style>
  <w:style w:type="character" w:styleId="858" w:customStyle="1">
    <w:name w:val="批注主题 字符"/>
    <w:basedOn w:val="857"/>
    <w:link w:val="729"/>
    <w:uiPriority w:val="99"/>
    <w:semiHidden/>
    <w:qFormat/>
    <w:rPr>
      <w:b/>
      <w:bCs/>
      <w:sz w:val="21"/>
      <w:szCs w:val="24"/>
    </w:rPr>
  </w:style>
  <w:style w:type="table" w:styleId="859" w:customStyle="1">
    <w:name w:val="网格型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0" w:customStyle="1">
    <w:name w:val="标题 1 字符1"/>
    <w:uiPriority w:val="9"/>
    <w:qFormat/>
    <w:rPr>
      <w:rFonts w:ascii="Arial" w:hAnsi="Arial" w:eastAsia="Arial" w:cs="Arial"/>
      <w:sz w:val="40"/>
      <w:szCs w:val="40"/>
    </w:rPr>
  </w:style>
  <w:style w:type="character" w:styleId="861" w:customStyle="1">
    <w:name w:val="标题 2 字符1"/>
    <w:uiPriority w:val="9"/>
    <w:qFormat/>
    <w:rPr>
      <w:rFonts w:ascii="Arial" w:hAnsi="Arial" w:eastAsia="Arial" w:cs="Arial"/>
      <w:sz w:val="34"/>
    </w:rPr>
  </w:style>
  <w:style w:type="character" w:styleId="862" w:customStyle="1">
    <w:name w:val="标题 3 字符1"/>
    <w:uiPriority w:val="9"/>
    <w:qFormat/>
    <w:rPr>
      <w:rFonts w:ascii="Arial" w:hAnsi="Arial" w:eastAsia="Arial" w:cs="Arial"/>
      <w:sz w:val="30"/>
      <w:szCs w:val="30"/>
    </w:rPr>
  </w:style>
  <w:style w:type="character" w:styleId="863" w:customStyle="1">
    <w:name w:val="标题 4 字符1"/>
    <w:uiPriority w:val="9"/>
    <w:qFormat/>
    <w:rPr>
      <w:rFonts w:ascii="Arial" w:hAnsi="Arial" w:eastAsia="Arial" w:cs="Arial"/>
      <w:b/>
      <w:bCs/>
      <w:sz w:val="26"/>
      <w:szCs w:val="26"/>
    </w:rPr>
  </w:style>
  <w:style w:type="paragraph" w:styleId="864">
    <w:name w:val="No Spacing"/>
    <w:uiPriority w:val="1"/>
    <w:qFormat/>
  </w:style>
  <w:style w:type="character" w:styleId="865" w:customStyle="1">
    <w:name w:val="标题 字符"/>
    <w:link w:val="728"/>
    <w:uiPriority w:val="10"/>
    <w:qFormat/>
    <w:rPr>
      <w:rFonts w:ascii="Calibri Light" w:hAnsi="Calibri Light"/>
      <w:b/>
      <w:bCs/>
      <w:sz w:val="32"/>
      <w:szCs w:val="32"/>
    </w:rPr>
  </w:style>
  <w:style w:type="paragraph" w:styleId="866">
    <w:name w:val="Quote"/>
    <w:basedOn w:val="684"/>
    <w:next w:val="684"/>
    <w:link w:val="867"/>
    <w:uiPriority w:val="29"/>
    <w:qFormat/>
    <w:pPr>
      <w:ind w:left="720" w:right="720"/>
    </w:pPr>
    <w:rPr>
      <w:i/>
    </w:rPr>
  </w:style>
  <w:style w:type="character" w:styleId="867" w:customStyle="1">
    <w:name w:val="引用 字符"/>
    <w:basedOn w:val="694"/>
    <w:link w:val="866"/>
    <w:uiPriority w:val="29"/>
    <w:qFormat/>
    <w:rPr>
      <w:i/>
      <w:sz w:val="21"/>
      <w:szCs w:val="24"/>
    </w:rPr>
  </w:style>
  <w:style w:type="paragraph" w:styleId="868">
    <w:name w:val="Intense Quote"/>
    <w:basedOn w:val="684"/>
    <w:next w:val="684"/>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basedOn w:val="694"/>
    <w:link w:val="868"/>
    <w:uiPriority w:val="30"/>
    <w:qFormat/>
    <w:rPr>
      <w:i/>
      <w:sz w:val="21"/>
      <w:szCs w:val="24"/>
      <w:shd w:val="clear" w:color="auto" w:fill="f2f2f2"/>
    </w:rPr>
  </w:style>
  <w:style w:type="character" w:styleId="870" w:customStyle="1">
    <w:name w:val="页眉 字符1"/>
    <w:uiPriority w:val="99"/>
    <w:qFormat/>
  </w:style>
  <w:style w:type="character" w:styleId="871" w:customStyle="1">
    <w:name w:val="Footer Char"/>
    <w:uiPriority w:val="99"/>
    <w:qFormat/>
  </w:style>
  <w:style w:type="character" w:styleId="872" w:customStyle="1">
    <w:name w:val="页脚 字符1"/>
    <w:uiPriority w:val="99"/>
    <w:qFormat/>
  </w:style>
  <w:style w:type="table" w:styleId="87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74" w:customStyle="1">
    <w:name w:val="无格式表格 3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7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8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8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8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84"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8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8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8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8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8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9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91"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9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0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0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0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0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0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05"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0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0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0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0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1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1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12"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cbcbcb" w:fill="cbcbcb"/>
      </w:tcPr>
    </w:tblStylePr>
    <w:tblStylePr w:type="band1Vert">
      <w:tcPr>
        <w:shd w:val="clear" w:color="cbcbcb" w:fill="cbcbcb"/>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12" w:space="0"/>
        </w:tcBorders>
      </w:tcPr>
    </w:tblStylePr>
    <w:tblStylePr w:type="lastCol">
      <w:rPr>
        <w:b/>
        <w:color w:val="000000"/>
      </w:rPr>
    </w:tblStylePr>
    <w:tblStylePr w:type="lastRow">
      <w:rPr>
        <w:b/>
        <w:color w:val="000000"/>
      </w:rPr>
    </w:tblStylePr>
  </w:style>
  <w:style w:type="table" w:styleId="91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4f81bd"/>
        <w:sz w:val="22"/>
      </w:rPr>
      <w:tcPr>
        <w:shd w:val="clear" w:color="dae5f1" w:fill="dae5f1"/>
      </w:tcPr>
    </w:tblStylePr>
    <w:tblStylePr w:type="band1Vert">
      <w:tcPr>
        <w:shd w:val="clear" w:color="dae5f1" w:fill="dae5f1"/>
      </w:tcPr>
    </w:tblStylePr>
    <w:tblStylePr w:type="band2Horz">
      <w:rPr>
        <w:rFonts w:ascii="Arial" w:hAnsi="Arial"/>
        <w:color w:val="4f81bd"/>
        <w:sz w:val="22"/>
      </w:rPr>
    </w:tblStylePr>
    <w:tblStylePr w:type="firstCol">
      <w:rPr>
        <w:b/>
        <w:color w:val="4f81bd"/>
      </w:rPr>
    </w:tblStylePr>
    <w:tblStylePr w:type="firstRow">
      <w:rPr>
        <w:b/>
        <w:color w:val="4f81bd"/>
      </w:rPr>
      <w:tcPr>
        <w:tcBorders>
          <w:bottom w:val="single" w:color="A6BFDD" w:sz="12" w:space="0"/>
        </w:tcBorders>
      </w:tcPr>
    </w:tblStylePr>
    <w:tblStylePr w:type="lastCol">
      <w:rPr>
        <w:b/>
        <w:color w:val="4f81bd"/>
      </w:rPr>
    </w:tblStylePr>
    <w:tblStylePr w:type="lastRow">
      <w:rPr>
        <w:b/>
        <w:color w:val="4f81bd"/>
      </w:rPr>
    </w:tblStylePr>
  </w:style>
  <w:style w:type="table" w:styleId="91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c0504d"/>
        <w:sz w:val="22"/>
      </w:rPr>
      <w:tcPr>
        <w:shd w:val="clear" w:color="f2dcdc" w:fill="f2dcdc"/>
      </w:tcPr>
    </w:tblStylePr>
    <w:tblStylePr w:type="band1Vert">
      <w:tcPr>
        <w:shd w:val="clear" w:color="f2dcdc" w:fill="f2dcdc"/>
      </w:tcPr>
    </w:tblStylePr>
    <w:tblStylePr w:type="band2Horz">
      <w:rPr>
        <w:rFonts w:ascii="Arial" w:hAnsi="Arial"/>
        <w:color w:val="c0504d"/>
        <w:sz w:val="22"/>
      </w:rPr>
    </w:tblStylePr>
    <w:tblStylePr w:type="firstCol">
      <w:rPr>
        <w:b/>
        <w:color w:val="c0504d"/>
      </w:rPr>
    </w:tblStylePr>
    <w:tblStylePr w:type="firstRow">
      <w:rPr>
        <w:b/>
        <w:color w:val="c0504d"/>
      </w:rPr>
      <w:tcPr>
        <w:tcBorders>
          <w:bottom w:val="single" w:color="D99695" w:sz="12" w:space="0"/>
        </w:tcBorders>
      </w:tcPr>
    </w:tblStylePr>
    <w:tblStylePr w:type="lastCol">
      <w:rPr>
        <w:b/>
        <w:color w:val="c0504d"/>
      </w:rPr>
    </w:tblStylePr>
    <w:tblStylePr w:type="lastRow">
      <w:rPr>
        <w:b/>
        <w:color w:val="c0504d"/>
      </w:rPr>
    </w:tblStylePr>
  </w:style>
  <w:style w:type="table" w:styleId="91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1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8064a2"/>
        <w:sz w:val="22"/>
      </w:rPr>
      <w:tcPr>
        <w:shd w:val="clear" w:color="e5dfec" w:fill="e5dfec"/>
      </w:tcPr>
    </w:tblStylePr>
    <w:tblStylePr w:type="band1Vert">
      <w:tcPr>
        <w:shd w:val="clear" w:color="e5dfec" w:fill="e5dfec"/>
      </w:tcPr>
    </w:tblStylePr>
    <w:tblStylePr w:type="band2Horz">
      <w:rPr>
        <w:rFonts w:ascii="Arial" w:hAnsi="Arial"/>
        <w:color w:val="8064a2"/>
        <w:sz w:val="22"/>
      </w:rPr>
    </w:tblStylePr>
    <w:tblStylePr w:type="firstCol">
      <w:rPr>
        <w:b/>
        <w:color w:val="8064a2"/>
      </w:rPr>
    </w:tblStylePr>
    <w:tblStylePr w:type="firstRow">
      <w:rPr>
        <w:b/>
        <w:color w:val="8064a2"/>
      </w:rPr>
      <w:tcPr>
        <w:tcBorders>
          <w:bottom w:val="single" w:color="B2A1C6" w:sz="12" w:space="0"/>
        </w:tcBorders>
      </w:tcPr>
    </w:tblStylePr>
    <w:tblStylePr w:type="lastCol">
      <w:rPr>
        <w:b/>
        <w:color w:val="8064a2"/>
      </w:rPr>
    </w:tblStylePr>
    <w:tblStylePr w:type="lastRow">
      <w:rPr>
        <w:b/>
        <w:color w:val="8064a2"/>
      </w:rPr>
    </w:tblStylePr>
  </w:style>
  <w:style w:type="table" w:styleId="91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1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19"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f2f2f2" w:fill="f2f2f2"/>
      </w:tcPr>
    </w:tblStylePr>
    <w:tblStylePr w:type="band1Vert">
      <w:tcPr>
        <w:shd w:val="clear" w:color="f2f2f2" w:fill="f2f2f2"/>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2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4f81bd"/>
        <w:sz w:val="22"/>
      </w:rPr>
      <w:tcPr>
        <w:shd w:val="clear" w:color="dae5f1" w:fill="dae5f1"/>
      </w:tcPr>
    </w:tblStylePr>
    <w:tblStylePr w:type="band1Vert">
      <w:tcPr>
        <w:shd w:val="clear" w:color="dae5f1" w:fill="dae5f1"/>
      </w:tcPr>
    </w:tblStylePr>
    <w:tblStylePr w:type="band2Horz">
      <w:rPr>
        <w:rFonts w:ascii="Arial" w:hAnsi="Arial"/>
        <w:color w:val="4f81bd"/>
        <w:sz w:val="22"/>
      </w:rPr>
    </w:tblStylePr>
    <w:tblStylePr w:type="firstCol">
      <w:rPr>
        <w:rFonts w:ascii="Arial" w:hAnsi="Arial"/>
        <w:i/>
        <w:color w:val="4f81b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4f81b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4f81b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4f81b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2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c0504d"/>
        <w:sz w:val="22"/>
      </w:rPr>
      <w:tcPr>
        <w:shd w:val="clear" w:color="f2dcdc" w:fill="f2dcdc"/>
      </w:tcPr>
    </w:tblStylePr>
    <w:tblStylePr w:type="band1Vert">
      <w:tcPr>
        <w:shd w:val="clear" w:color="f2dcdc" w:fill="f2dcdc"/>
      </w:tcPr>
    </w:tblStylePr>
    <w:tblStylePr w:type="band2Horz">
      <w:rPr>
        <w:rFonts w:ascii="Arial" w:hAnsi="Arial"/>
        <w:color w:val="c0504d"/>
        <w:sz w:val="22"/>
      </w:rPr>
    </w:tblStylePr>
    <w:tblStylePr w:type="firstCol">
      <w:rPr>
        <w:rFonts w:ascii="Arial" w:hAnsi="Arial"/>
        <w:i/>
        <w:color w:val="c0504d"/>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c0504d"/>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c0504d"/>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2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2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8064a2"/>
        <w:sz w:val="22"/>
      </w:rPr>
      <w:tcPr>
        <w:shd w:val="clear" w:color="e5dfec" w:fill="e5dfec"/>
      </w:tcPr>
    </w:tblStylePr>
    <w:tblStylePr w:type="band1Vert">
      <w:tcPr>
        <w:shd w:val="clear" w:color="e5dfec" w:fill="e5dfec"/>
      </w:tcPr>
    </w:tblStylePr>
    <w:tblStylePr w:type="band2Horz">
      <w:rPr>
        <w:rFonts w:ascii="Arial" w:hAnsi="Arial"/>
        <w:color w:val="8064a2"/>
        <w:sz w:val="22"/>
      </w:rPr>
    </w:tblStylePr>
    <w:tblStylePr w:type="firstCol">
      <w:rPr>
        <w:rFonts w:ascii="Arial" w:hAnsi="Arial"/>
        <w:i/>
        <w:color w:val="8064a2"/>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8064a2"/>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8064a2"/>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2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2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26" w:customStyle="1">
    <w:name w:val="清单表 1 浅色1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27"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28"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29"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30"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31"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32"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33"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3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3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3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3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3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3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40"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4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4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4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4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47"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4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4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5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5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5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54"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5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5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5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5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5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61"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6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6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c0504d"/>
        <w:sz w:val="22"/>
      </w:rPr>
      <w:tcPr>
        <w:shd w:val="clear" w:color="efd2d2" w:fill="efd2d2"/>
      </w:tcPr>
    </w:tblStylePr>
    <w:tblStylePr w:type="band1Vert">
      <w:tcPr>
        <w:shd w:val="clear" w:color="efd2d2" w:fill="efd2d2"/>
      </w:tcPr>
    </w:tblStylePr>
    <w:tblStylePr w:type="band2Horz">
      <w:rPr>
        <w:rFonts w:ascii="Arial" w:hAnsi="Arial"/>
        <w:color w:val="c0504d"/>
        <w:sz w:val="22"/>
      </w:rPr>
    </w:tblStylePr>
    <w:tblStylePr w:type="firstCol">
      <w:rPr>
        <w:b/>
        <w:color w:val="c0504d"/>
      </w:rPr>
    </w:tblStylePr>
    <w:tblStylePr w:type="firstRow">
      <w:rPr>
        <w:b/>
        <w:color w:val="c0504d"/>
      </w:rPr>
      <w:tcPr>
        <w:tcBorders>
          <w:bottom w:val="single" w:color="D99695" w:sz="4" w:space="0"/>
        </w:tcBorders>
      </w:tcPr>
    </w:tblStylePr>
    <w:tblStylePr w:type="lastCol">
      <w:rPr>
        <w:b/>
        <w:color w:val="c0504d"/>
      </w:rPr>
    </w:tblStylePr>
    <w:tblStylePr w:type="lastRow">
      <w:rPr>
        <w:b/>
        <w:color w:val="c0504d"/>
      </w:rPr>
      <w:tcPr>
        <w:tcBorders>
          <w:top w:val="single" w:color="D99695" w:sz="4" w:space="0"/>
        </w:tcBorders>
      </w:tcPr>
    </w:tblStylePr>
  </w:style>
  <w:style w:type="table" w:styleId="96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9bbb59"/>
        <w:sz w:val="22"/>
      </w:rPr>
      <w:tcPr>
        <w:shd w:val="clear" w:color="e5eed5" w:fill="e5eed5"/>
      </w:tcPr>
    </w:tblStylePr>
    <w:tblStylePr w:type="band1Vert">
      <w:tcPr>
        <w:shd w:val="clear" w:color="e5eed5" w:fill="e5eed5"/>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C3D69B" w:sz="4" w:space="0"/>
        </w:tcBorders>
      </w:tcPr>
    </w:tblStylePr>
    <w:tblStylePr w:type="lastCol">
      <w:rPr>
        <w:b/>
        <w:color w:val="9bbb59"/>
      </w:rPr>
    </w:tblStylePr>
    <w:tblStylePr w:type="lastRow">
      <w:rPr>
        <w:b/>
        <w:color w:val="9bbb59"/>
      </w:rPr>
      <w:tcPr>
        <w:tcBorders>
          <w:top w:val="single" w:color="C3D69B" w:sz="4" w:space="0"/>
        </w:tcBorders>
      </w:tcPr>
    </w:tblStylePr>
  </w:style>
  <w:style w:type="table" w:styleId="96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8064a2"/>
        <w:sz w:val="22"/>
      </w:rPr>
      <w:tcPr>
        <w:shd w:val="clear" w:color="dfd8e7" w:fill="dfd8e7"/>
      </w:tcPr>
    </w:tblStylePr>
    <w:tblStylePr w:type="band1Vert">
      <w:tcPr>
        <w:shd w:val="clear" w:color="dfd8e7" w:fill="dfd8e7"/>
      </w:tcPr>
    </w:tblStylePr>
    <w:tblStylePr w:type="band2Horz">
      <w:rPr>
        <w:rFonts w:ascii="Arial" w:hAnsi="Arial"/>
        <w:color w:val="8064a2"/>
        <w:sz w:val="22"/>
      </w:rPr>
    </w:tblStylePr>
    <w:tblStylePr w:type="firstCol">
      <w:rPr>
        <w:b/>
        <w:color w:val="8064a2"/>
      </w:rPr>
    </w:tblStylePr>
    <w:tblStylePr w:type="firstRow">
      <w:rPr>
        <w:b/>
        <w:color w:val="8064a2"/>
      </w:rPr>
      <w:tcPr>
        <w:tcBorders>
          <w:bottom w:val="single" w:color="B2A1C6" w:sz="4" w:space="0"/>
        </w:tcBorders>
      </w:tcPr>
    </w:tblStylePr>
    <w:tblStylePr w:type="lastCol">
      <w:rPr>
        <w:b/>
        <w:color w:val="8064a2"/>
      </w:rPr>
    </w:tblStylePr>
    <w:tblStylePr w:type="lastRow">
      <w:rPr>
        <w:b/>
        <w:color w:val="8064a2"/>
      </w:rPr>
      <w:tcPr>
        <w:tcBorders>
          <w:top w:val="single" w:color="B2A1C6" w:sz="4" w:space="0"/>
        </w:tcBorders>
      </w:tcPr>
    </w:tblStylePr>
  </w:style>
  <w:style w:type="table" w:styleId="96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4bacc6"/>
        <w:sz w:val="22"/>
      </w:rPr>
      <w:tcPr>
        <w:shd w:val="clear" w:color="d1eaf0" w:fill="d1eaf0"/>
      </w:tcPr>
    </w:tblStylePr>
    <w:tblStylePr w:type="band1Vert">
      <w:tcPr>
        <w:shd w:val="clear" w:color="d1eaf0" w:fill="d1eaf0"/>
      </w:tcPr>
    </w:tblStylePr>
    <w:tblStylePr w:type="band2Horz">
      <w:rPr>
        <w:rFonts w:ascii="Arial" w:hAnsi="Arial"/>
        <w:color w:val="4bacc6"/>
        <w:sz w:val="22"/>
      </w:rPr>
    </w:tblStylePr>
    <w:tblStylePr w:type="firstCol">
      <w:rPr>
        <w:b/>
        <w:color w:val="4bacc6"/>
      </w:rPr>
    </w:tblStylePr>
    <w:tblStylePr w:type="firstRow">
      <w:rPr>
        <w:b/>
        <w:color w:val="4bacc6"/>
      </w:rPr>
      <w:tcPr>
        <w:tcBorders>
          <w:bottom w:val="single" w:color="92CCDC" w:sz="4" w:space="0"/>
        </w:tcBorders>
      </w:tcPr>
    </w:tblStylePr>
    <w:tblStylePr w:type="lastCol">
      <w:rPr>
        <w:b/>
        <w:color w:val="4bacc6"/>
      </w:rPr>
    </w:tblStylePr>
    <w:tblStylePr w:type="lastRow">
      <w:rPr>
        <w:b/>
        <w:color w:val="4bacc6"/>
      </w:rPr>
      <w:tcPr>
        <w:tcBorders>
          <w:top w:val="single" w:color="92CCDC" w:sz="4" w:space="0"/>
        </w:tcBorders>
      </w:tcPr>
    </w:tblStylePr>
  </w:style>
  <w:style w:type="table" w:styleId="96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79646"/>
        <w:sz w:val="22"/>
      </w:rPr>
      <w:tcPr>
        <w:shd w:val="clear" w:color="fde4d0" w:fill="fde4d0"/>
      </w:tcPr>
    </w:tblStylePr>
    <w:tblStylePr w:type="band1Vert">
      <w:tcPr>
        <w:shd w:val="clear" w:color="fde4d0" w:fill="fde4d0"/>
      </w:tcPr>
    </w:tblStylePr>
    <w:tblStylePr w:type="band2Horz">
      <w:rPr>
        <w:rFonts w:ascii="Arial" w:hAnsi="Arial"/>
        <w:color w:val="f79646"/>
        <w:sz w:val="22"/>
      </w:rPr>
    </w:tblStylePr>
    <w:tblStylePr w:type="firstCol">
      <w:rPr>
        <w:b/>
        <w:color w:val="f79646"/>
      </w:rPr>
    </w:tblStylePr>
    <w:tblStylePr w:type="firstRow">
      <w:rPr>
        <w:b/>
        <w:color w:val="f79646"/>
      </w:rPr>
      <w:tcPr>
        <w:tcBorders>
          <w:bottom w:val="single" w:color="FAC090" w:sz="4" w:space="0"/>
        </w:tcBorders>
      </w:tcPr>
    </w:tblStylePr>
    <w:tblStylePr w:type="lastCol">
      <w:rPr>
        <w:b/>
        <w:color w:val="f79646"/>
      </w:rPr>
    </w:tblStylePr>
    <w:tblStylePr w:type="lastRow">
      <w:rPr>
        <w:b/>
        <w:color w:val="f79646"/>
      </w:rPr>
      <w:tcPr>
        <w:tcBorders>
          <w:top w:val="single" w:color="FAC090" w:sz="4" w:space="0"/>
        </w:tcBorders>
      </w:tcPr>
    </w:tblStylePr>
  </w:style>
  <w:style w:type="table" w:styleId="968" w:customStyle="1">
    <w:name w:val="清单表 7 彩色1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69"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0"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c0504d"/>
        <w:sz w:val="22"/>
      </w:rPr>
      <w:tcPr>
        <w:shd w:val="clear" w:color="efd2d2" w:fill="efd2d2"/>
      </w:tcPr>
    </w:tblStylePr>
    <w:tblStylePr w:type="band1Vert">
      <w:tcPr>
        <w:shd w:val="clear" w:color="efd2d2" w:fill="efd2d2"/>
      </w:tcPr>
    </w:tblStylePr>
    <w:tblStylePr w:type="band2Horz">
      <w:rPr>
        <w:rFonts w:ascii="Arial" w:hAnsi="Arial"/>
        <w:color w:val="c0504d"/>
        <w:sz w:val="22"/>
      </w:rPr>
    </w:tblStylePr>
    <w:tblStylePr w:type="firstCol">
      <w:rPr>
        <w:rFonts w:ascii="Arial" w:hAnsi="Arial"/>
        <w:i/>
        <w:color w:val="c0504d"/>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c0504d"/>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c0504d"/>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c0504d"/>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71"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9bbb59"/>
        <w:sz w:val="22"/>
      </w:rPr>
      <w:tcPr>
        <w:shd w:val="clear" w:color="e5eed5" w:fill="e5eed5"/>
      </w:tcPr>
    </w:tblStylePr>
    <w:tblStylePr w:type="band1Vert">
      <w:tcPr>
        <w:shd w:val="clear" w:color="e5eed5" w:fill="e5eed5"/>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9bbb59"/>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9bbb59"/>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72"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8064a2"/>
        <w:sz w:val="22"/>
      </w:rPr>
      <w:tcPr>
        <w:shd w:val="clear" w:color="dfd8e7" w:fill="dfd8e7"/>
      </w:tcPr>
    </w:tblStylePr>
    <w:tblStylePr w:type="band1Vert">
      <w:tcPr>
        <w:shd w:val="clear" w:color="dfd8e7" w:fill="dfd8e7"/>
      </w:tcPr>
    </w:tblStylePr>
    <w:tblStylePr w:type="band2Horz">
      <w:rPr>
        <w:rFonts w:ascii="Arial" w:hAnsi="Arial"/>
        <w:color w:val="8064a2"/>
        <w:sz w:val="22"/>
      </w:rPr>
    </w:tblStylePr>
    <w:tblStylePr w:type="firstCol">
      <w:rPr>
        <w:rFonts w:ascii="Arial" w:hAnsi="Arial"/>
        <w:i/>
        <w:color w:val="8064a2"/>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8064a2"/>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8064a2"/>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8064a2"/>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73"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4bacc6"/>
        <w:sz w:val="22"/>
      </w:rPr>
      <w:tcPr>
        <w:shd w:val="clear" w:color="d1eaf0" w:fill="d1eaf0"/>
      </w:tcPr>
    </w:tblStylePr>
    <w:tblStylePr w:type="band1Vert">
      <w:tcPr>
        <w:shd w:val="clear" w:color="d1eaf0" w:fill="d1eaf0"/>
      </w:tcPr>
    </w:tblStylePr>
    <w:tblStylePr w:type="band2Horz">
      <w:rPr>
        <w:rFonts w:ascii="Arial" w:hAnsi="Arial"/>
        <w:color w:val="4bacc6"/>
        <w:sz w:val="22"/>
      </w:rPr>
    </w:tblStylePr>
    <w:tblStylePr w:type="firstCol">
      <w:rPr>
        <w:rFonts w:ascii="Arial" w:hAnsi="Arial"/>
        <w:i/>
        <w:color w:val="4bacc6"/>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4bacc6"/>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4bacc6"/>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4bacc6"/>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7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79646"/>
        <w:sz w:val="22"/>
      </w:rPr>
      <w:tcPr>
        <w:shd w:val="clear" w:color="fde4d0" w:fill="fde4d0"/>
      </w:tcPr>
    </w:tblStylePr>
    <w:tblStylePr w:type="band1Vert">
      <w:tcPr>
        <w:shd w:val="clear" w:color="fde4d0" w:fill="fde4d0"/>
      </w:tcPr>
    </w:tblStylePr>
    <w:tblStylePr w:type="band2Horz">
      <w:rPr>
        <w:rFonts w:ascii="Arial" w:hAnsi="Arial"/>
        <w:color w:val="f79646"/>
        <w:sz w:val="22"/>
      </w:rPr>
    </w:tblStylePr>
    <w:tblStylePr w:type="firstCol">
      <w:rPr>
        <w:rFonts w:ascii="Arial" w:hAnsi="Arial"/>
        <w:i/>
        <w:color w:val="f79646"/>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79646"/>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79646"/>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79646"/>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7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7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7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7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7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8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8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8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8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8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8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8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9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9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9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9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9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9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996" w:customStyle="1">
    <w:name w:val="TOC 标题11"/>
    <w:uiPriority w:val="39"/>
    <w:unhideWhenUsed/>
    <w:qFormat/>
  </w:style>
  <w:style w:type="paragraph" w:styleId="997" w:customStyle="1">
    <w:name w:val="标题 111"/>
    <w:basedOn w:val="684"/>
    <w:next w:val="684"/>
    <w:qFormat/>
    <w:pPr>
      <w:keepLines/>
      <w:keepNext/>
      <w:spacing w:before="340" w:after="330" w:line="578" w:lineRule="auto"/>
      <w:outlineLvl w:val="0"/>
    </w:pPr>
    <w:rPr>
      <w:b/>
      <w:bCs/>
      <w:sz w:val="44"/>
      <w:szCs w:val="44"/>
    </w:rPr>
  </w:style>
  <w:style w:type="paragraph" w:styleId="998" w:customStyle="1">
    <w:name w:val="标题 21"/>
    <w:basedOn w:val="684"/>
    <w:next w:val="684"/>
    <w:qFormat/>
    <w:pPr>
      <w:keepLines/>
      <w:keepNext/>
      <w:spacing w:before="260" w:after="260" w:line="416" w:lineRule="auto"/>
      <w:outlineLvl w:val="1"/>
    </w:pPr>
    <w:rPr>
      <w:rFonts w:ascii="Arial" w:hAnsi="Arial" w:eastAsia="黑体"/>
      <w:b/>
      <w:bCs/>
      <w:sz w:val="32"/>
      <w:szCs w:val="32"/>
    </w:rPr>
  </w:style>
  <w:style w:type="paragraph" w:styleId="999" w:customStyle="1">
    <w:name w:val="标题 311"/>
    <w:basedOn w:val="684"/>
    <w:next w:val="684"/>
    <w:qFormat/>
    <w:pPr>
      <w:keepLines/>
      <w:keepNext/>
      <w:spacing w:before="260" w:after="260" w:line="416" w:lineRule="auto"/>
      <w:outlineLvl w:val="2"/>
    </w:pPr>
    <w:rPr>
      <w:b/>
      <w:bCs/>
      <w:sz w:val="32"/>
      <w:szCs w:val="32"/>
    </w:rPr>
  </w:style>
  <w:style w:type="paragraph" w:styleId="1000" w:customStyle="1">
    <w:name w:val="标题 41"/>
    <w:basedOn w:val="684"/>
    <w:next w:val="684"/>
    <w:qFormat/>
    <w:pPr>
      <w:jc w:val="center"/>
      <w:keepNext/>
      <w:outlineLvl w:val="3"/>
    </w:pPr>
    <w:rPr>
      <w:rFonts w:eastAsia="新宋体"/>
      <w:sz w:val="30"/>
      <w:szCs w:val="21"/>
    </w:rPr>
  </w:style>
  <w:style w:type="character" w:styleId="1001" w:customStyle="1">
    <w:name w:val="默认段落字体1"/>
    <w:uiPriority w:val="1"/>
    <w:unhideWhenUsed/>
    <w:qFormat/>
  </w:style>
  <w:style w:type="table" w:styleId="1002" w:customStyle="1">
    <w:name w:val="普通表格1"/>
    <w:uiPriority w:val="99"/>
    <w:unhideWhenUsed/>
    <w:qFormat/>
    <w:tblPr>
      <w:tblCellMar>
        <w:left w:w="0" w:type="dxa"/>
        <w:top w:w="0" w:type="dxa"/>
        <w:right w:w="0" w:type="dxa"/>
        <w:bottom w:w="0" w:type="dxa"/>
      </w:tblCellMar>
    </w:tblPr>
  </w:style>
  <w:style w:type="paragraph" w:styleId="1003" w:customStyle="1">
    <w:name w:val="列表段落1"/>
    <w:basedOn w:val="684"/>
    <w:uiPriority w:val="34"/>
    <w:qFormat/>
    <w:pPr>
      <w:ind w:firstLine="420"/>
    </w:pPr>
  </w:style>
  <w:style w:type="paragraph" w:styleId="1004" w:customStyle="1">
    <w:name w:val="正文缩进11"/>
    <w:basedOn w:val="684"/>
    <w:link w:val="1111"/>
    <w:qFormat/>
    <w:pPr>
      <w:ind w:firstLine="420"/>
    </w:pPr>
    <w:rPr>
      <w:szCs w:val="20"/>
    </w:rPr>
  </w:style>
  <w:style w:type="paragraph" w:styleId="1005" w:customStyle="1">
    <w:name w:val="文档结构图1"/>
    <w:basedOn w:val="684"/>
    <w:semiHidden/>
    <w:qFormat/>
    <w:pPr>
      <w:shd w:val="clear" w:color="auto" w:fill="000080"/>
    </w:pPr>
  </w:style>
  <w:style w:type="paragraph" w:styleId="1006" w:customStyle="1">
    <w:name w:val="引文目录标题1"/>
    <w:basedOn w:val="684"/>
    <w:next w:val="684"/>
    <w:qFormat/>
    <w:pPr>
      <w:jc w:val="center"/>
      <w:spacing w:line="360" w:lineRule="atLeast"/>
    </w:pPr>
    <w:rPr>
      <w:rFonts w:ascii="Arial" w:hAnsi="Arial" w:eastAsia="黑体"/>
      <w:sz w:val="36"/>
      <w:szCs w:val="20"/>
    </w:rPr>
  </w:style>
  <w:style w:type="paragraph" w:styleId="1007" w:customStyle="1">
    <w:name w:val="批注文字1"/>
    <w:basedOn w:val="684"/>
    <w:uiPriority w:val="99"/>
    <w:unhideWhenUsed/>
    <w:qFormat/>
    <w:pPr>
      <w:jc w:val="left"/>
    </w:pPr>
  </w:style>
  <w:style w:type="paragraph" w:styleId="1008" w:customStyle="1">
    <w:name w:val="正文文本11"/>
    <w:basedOn w:val="684"/>
    <w:qFormat/>
    <w:pPr>
      <w:spacing w:line="400" w:lineRule="exact"/>
    </w:pPr>
    <w:rPr>
      <w:rFonts w:ascii="楷体_GB2312"/>
      <w:sz w:val="28"/>
    </w:rPr>
  </w:style>
  <w:style w:type="paragraph" w:styleId="1009" w:customStyle="1">
    <w:name w:val="正文文本缩进1"/>
    <w:basedOn w:val="684"/>
    <w:qFormat/>
    <w:pPr>
      <w:ind w:left="420"/>
      <w:spacing w:after="120"/>
    </w:pPr>
  </w:style>
  <w:style w:type="paragraph" w:styleId="1010" w:customStyle="1">
    <w:name w:val="文本块1"/>
    <w:basedOn w:val="684"/>
    <w:next w:val="1008"/>
    <w:qFormat/>
    <w:pPr>
      <w:ind w:right="210" w:firstLine="560"/>
      <w:spacing w:line="360" w:lineRule="auto"/>
    </w:pPr>
    <w:rPr>
      <w:rFonts w:ascii="宋体" w:hAnsi="宋体"/>
      <w:color w:val="000000"/>
      <w:spacing w:val="20"/>
      <w:sz w:val="24"/>
      <w:szCs w:val="18"/>
    </w:rPr>
  </w:style>
  <w:style w:type="paragraph" w:styleId="1011" w:customStyle="1">
    <w:name w:val="纯文本1"/>
    <w:basedOn w:val="684"/>
    <w:qFormat/>
    <w:rPr>
      <w:rFonts w:ascii="宋体" w:hAnsi="Courier New" w:cs="宋体"/>
      <w:szCs w:val="21"/>
    </w:rPr>
  </w:style>
  <w:style w:type="paragraph" w:styleId="1012" w:customStyle="1">
    <w:name w:val="日期1"/>
    <w:basedOn w:val="684"/>
    <w:next w:val="684"/>
    <w:qFormat/>
    <w:pPr>
      <w:ind w:left="100"/>
    </w:pPr>
  </w:style>
  <w:style w:type="paragraph" w:styleId="1013" w:customStyle="1">
    <w:name w:val="正文文本缩进 21"/>
    <w:basedOn w:val="684"/>
    <w:unhideWhenUsed/>
    <w:qFormat/>
    <w:pPr>
      <w:ind w:firstLine="560"/>
      <w:spacing w:line="500" w:lineRule="exact"/>
    </w:pPr>
    <w:rPr>
      <w:rFonts w:eastAsia="仿宋_GB2312"/>
      <w:sz w:val="28"/>
      <w:szCs w:val="20"/>
    </w:rPr>
  </w:style>
  <w:style w:type="paragraph" w:styleId="1014" w:customStyle="1">
    <w:name w:val="批注框文本1"/>
    <w:basedOn w:val="684"/>
    <w:semiHidden/>
    <w:qFormat/>
    <w:rPr>
      <w:sz w:val="18"/>
      <w:szCs w:val="18"/>
    </w:rPr>
  </w:style>
  <w:style w:type="paragraph" w:styleId="1015" w:customStyle="1">
    <w:name w:val="页脚1"/>
    <w:basedOn w:val="684"/>
    <w:uiPriority w:val="99"/>
    <w:qFormat/>
    <w:pPr>
      <w:jc w:val="left"/>
      <w:tabs>
        <w:tab w:val="center" w:pos="4153" w:leader="none"/>
        <w:tab w:val="right" w:pos="8306" w:leader="none"/>
      </w:tabs>
    </w:pPr>
    <w:rPr>
      <w:sz w:val="18"/>
      <w:szCs w:val="18"/>
    </w:rPr>
  </w:style>
  <w:style w:type="paragraph" w:styleId="1016" w:customStyle="1">
    <w:name w:val="寄信人地址1"/>
    <w:basedOn w:val="684"/>
    <w:uiPriority w:val="99"/>
    <w:unhideWhenUsed/>
    <w:qFormat/>
    <w:rPr>
      <w:rFonts w:ascii="Arial" w:hAnsi="Arial"/>
    </w:rPr>
  </w:style>
  <w:style w:type="paragraph" w:styleId="1017" w:customStyle="1">
    <w:name w:val="页眉1"/>
    <w:basedOn w:val="684"/>
    <w:qFormat/>
    <w:pPr>
      <w:jc w:val="center"/>
      <w:tabs>
        <w:tab w:val="center" w:pos="4153" w:leader="none"/>
        <w:tab w:val="right" w:pos="8306" w:leader="none"/>
      </w:tabs>
      <w:pBdr>
        <w:bottom w:val="single" w:color="000000" w:sz="6" w:space="1"/>
      </w:pBdr>
    </w:pPr>
    <w:rPr>
      <w:sz w:val="18"/>
      <w:szCs w:val="18"/>
    </w:rPr>
  </w:style>
  <w:style w:type="paragraph" w:styleId="1018" w:customStyle="1">
    <w:name w:val="正文文本缩进 31"/>
    <w:basedOn w:val="684"/>
    <w:next w:val="1006"/>
    <w:qFormat/>
    <w:pPr>
      <w:ind w:firstLine="539"/>
      <w:spacing w:line="520" w:lineRule="exact"/>
    </w:pPr>
    <w:rPr>
      <w:rFonts w:ascii="宋体"/>
      <w:b/>
      <w:spacing w:val="6"/>
      <w:sz w:val="28"/>
    </w:rPr>
  </w:style>
  <w:style w:type="paragraph" w:styleId="1019" w:customStyle="1">
    <w:name w:val="HTML 预设格式1"/>
    <w:basedOn w:val="6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20" w:customStyle="1">
    <w:name w:val="正文首行缩进11"/>
    <w:basedOn w:val="1008"/>
    <w:qFormat/>
    <w:pPr>
      <w:ind w:firstLine="420"/>
    </w:pPr>
  </w:style>
  <w:style w:type="table" w:styleId="1021" w:customStyle="1">
    <w:name w:val="网格型11"/>
    <w:basedOn w:val="1002"/>
    <w:qFormat/>
    <w:pPr>
      <w:jc w:val="both"/>
      <w:widowControl w:val="off"/>
    </w:pPr>
    <w:tblPr/>
  </w:style>
  <w:style w:type="character" w:styleId="1022" w:customStyle="1">
    <w:name w:val="要点1"/>
    <w:uiPriority w:val="22"/>
    <w:qFormat/>
    <w:rPr>
      <w:b/>
      <w:bCs/>
    </w:rPr>
  </w:style>
  <w:style w:type="character" w:styleId="1023" w:customStyle="1">
    <w:name w:val="页码1"/>
    <w:qFormat/>
  </w:style>
  <w:style w:type="character" w:styleId="1024" w:customStyle="1">
    <w:name w:val="已访问的超链接1"/>
    <w:uiPriority w:val="99"/>
    <w:unhideWhenUsed/>
    <w:qFormat/>
    <w:rPr>
      <w:color w:val="800080"/>
      <w:u w:val="none"/>
    </w:rPr>
  </w:style>
  <w:style w:type="character" w:styleId="1025" w:customStyle="1">
    <w:name w:val="强调1"/>
    <w:qFormat/>
    <w:rPr>
      <w:b/>
      <w:bCs/>
    </w:rPr>
  </w:style>
  <w:style w:type="character" w:styleId="1026" w:customStyle="1">
    <w:name w:val="HTML 定义1"/>
    <w:uiPriority w:val="99"/>
    <w:unhideWhenUsed/>
    <w:qFormat/>
  </w:style>
  <w:style w:type="character" w:styleId="1027" w:customStyle="1">
    <w:name w:val="HTML 打字机1"/>
    <w:uiPriority w:val="99"/>
    <w:unhideWhenUsed/>
    <w:qFormat/>
    <w:rPr>
      <w:rFonts w:ascii="monospace" w:hAnsi="monospace" w:eastAsia="monospace" w:cs="monospace"/>
      <w:sz w:val="20"/>
    </w:rPr>
  </w:style>
  <w:style w:type="character" w:styleId="1028" w:customStyle="1">
    <w:name w:val="HTML 缩写1"/>
    <w:uiPriority w:val="99"/>
    <w:unhideWhenUsed/>
    <w:qFormat/>
  </w:style>
  <w:style w:type="character" w:styleId="1029" w:customStyle="1">
    <w:name w:val="HTML 变量1"/>
    <w:uiPriority w:val="99"/>
    <w:unhideWhenUsed/>
    <w:qFormat/>
  </w:style>
  <w:style w:type="character" w:styleId="1030" w:customStyle="1">
    <w:name w:val="超链接1"/>
    <w:uiPriority w:val="99"/>
    <w:unhideWhenUsed/>
    <w:qFormat/>
    <w:rPr>
      <w:color w:val="0000ff"/>
      <w:u w:val="none"/>
    </w:rPr>
  </w:style>
  <w:style w:type="character" w:styleId="1031" w:customStyle="1">
    <w:name w:val="HTML 代码1"/>
    <w:uiPriority w:val="99"/>
    <w:unhideWhenUsed/>
    <w:qFormat/>
    <w:rPr>
      <w:rFonts w:ascii="monospace" w:hAnsi="monospace" w:eastAsia="monospace" w:cs="monospace"/>
      <w:sz w:val="20"/>
    </w:rPr>
  </w:style>
  <w:style w:type="character" w:styleId="1032" w:customStyle="1">
    <w:name w:val="批注引用1"/>
    <w:qFormat/>
    <w:rPr>
      <w:rFonts w:cs="Times New Roman"/>
      <w:sz w:val="21"/>
      <w:szCs w:val="21"/>
    </w:rPr>
  </w:style>
  <w:style w:type="character" w:styleId="1033" w:customStyle="1">
    <w:name w:val="HTML 引文1"/>
    <w:uiPriority w:val="99"/>
    <w:unhideWhenUsed/>
    <w:qFormat/>
  </w:style>
  <w:style w:type="character" w:styleId="1034" w:customStyle="1">
    <w:name w:val="HTML 键盘1"/>
    <w:uiPriority w:val="99"/>
    <w:unhideWhenUsed/>
    <w:qFormat/>
    <w:rPr>
      <w:rFonts w:ascii="monospace" w:hAnsi="monospace" w:eastAsia="monospace" w:cs="monospace"/>
      <w:sz w:val="20"/>
    </w:rPr>
  </w:style>
  <w:style w:type="character" w:styleId="1035" w:customStyle="1">
    <w:name w:val="HTML 样本1"/>
    <w:uiPriority w:val="99"/>
    <w:unhideWhenUsed/>
    <w:qFormat/>
    <w:rPr>
      <w:rFonts w:ascii="monospace" w:hAnsi="monospace" w:eastAsia="monospace" w:cs="monospace"/>
    </w:rPr>
  </w:style>
  <w:style w:type="paragraph" w:styleId="1036" w:customStyle="1">
    <w:name w:val="正文首行缩进1"/>
    <w:basedOn w:val="1037"/>
    <w:qFormat/>
    <w:pPr>
      <w:ind w:firstLine="200"/>
      <w:spacing w:line="360" w:lineRule="auto"/>
    </w:pPr>
    <w:rPr>
      <w:rFonts w:ascii="仿宋_GB2312" w:hAnsi="Times New Roman" w:eastAsia="仿宋_GB2312"/>
      <w:sz w:val="30"/>
      <w:szCs w:val="30"/>
    </w:rPr>
  </w:style>
  <w:style w:type="paragraph" w:styleId="1037" w:customStyle="1">
    <w:name w:val="正文文本1"/>
    <w:basedOn w:val="684"/>
    <w:next w:val="684"/>
    <w:qFormat/>
    <w:rPr>
      <w:rFonts w:ascii="楷体_GB2312" w:hAnsi="Arial" w:eastAsia="楷体_GB2312"/>
      <w:sz w:val="28"/>
      <w:szCs w:val="28"/>
    </w:rPr>
  </w:style>
  <w:style w:type="character" w:styleId="1038" w:customStyle="1">
    <w:name w:val="NormalCharacter1"/>
    <w:semiHidden/>
    <w:qFormat/>
    <w:rPr>
      <w:b/>
      <w:bCs/>
      <w:color w:val="ff0000"/>
    </w:rPr>
  </w:style>
  <w:style w:type="character" w:styleId="1039" w:customStyle="1">
    <w:name w:val="hover5"/>
    <w:qFormat/>
    <w:rPr>
      <w:color w:val="5fb878"/>
    </w:rPr>
  </w:style>
  <w:style w:type="character" w:styleId="1040" w:customStyle="1">
    <w:name w:val="hover3"/>
    <w:qFormat/>
    <w:rPr>
      <w:color w:val="5fb878"/>
    </w:rPr>
  </w:style>
  <w:style w:type="character" w:styleId="1041" w:customStyle="1">
    <w:name w:val="hover4"/>
    <w:qFormat/>
    <w:rPr>
      <w:color w:val="ffffff"/>
    </w:rPr>
  </w:style>
  <w:style w:type="character" w:styleId="1042" w:customStyle="1">
    <w:name w:val="layui-this"/>
    <w:qFormat/>
    <w:rPr>
      <w:shd w:val="clear" w:color="auto" w:fill="ffffff"/>
    </w:rPr>
  </w:style>
  <w:style w:type="character" w:styleId="1043" w:customStyle="1">
    <w:name w:val="first-child"/>
    <w:qFormat/>
  </w:style>
  <w:style w:type="character" w:styleId="1044" w:customStyle="1">
    <w:name w:val="font21"/>
    <w:basedOn w:val="1001"/>
    <w:qFormat/>
    <w:rPr>
      <w:rFonts w:hint="eastAsia" w:ascii="宋体" w:hAnsi="宋体" w:eastAsia="宋体" w:cs="宋体"/>
      <w:b/>
      <w:bCs/>
      <w:color w:val="000000"/>
      <w:sz w:val="21"/>
      <w:szCs w:val="21"/>
      <w:u w:val="none"/>
    </w:rPr>
  </w:style>
  <w:style w:type="paragraph" w:styleId="1045" w:customStyle="1">
    <w:name w:val="p0"/>
    <w:basedOn w:val="684"/>
    <w:qFormat/>
    <w:pPr>
      <w:widowControl/>
    </w:pPr>
    <w:rPr>
      <w:szCs w:val="21"/>
    </w:rPr>
  </w:style>
  <w:style w:type="paragraph" w:styleId="1046" w:customStyle="1">
    <w:name w:val="List Paragraph1"/>
    <w:basedOn w:val="684"/>
    <w:next w:val="816"/>
    <w:uiPriority w:val="34"/>
    <w:qFormat/>
    <w:pPr>
      <w:ind w:firstLine="420"/>
      <w:spacing w:line="276" w:lineRule="auto"/>
    </w:pPr>
    <w:rPr>
      <w:rFonts w:ascii="Calibri" w:hAnsi="Calibri" w:eastAsia="楷体_GB2312"/>
      <w:sz w:val="28"/>
      <w:szCs w:val="20"/>
    </w:rPr>
  </w:style>
  <w:style w:type="paragraph" w:styleId="1047" w:customStyle="1">
    <w:name w:val="无间隔2"/>
    <w:uiPriority w:val="1"/>
    <w:qFormat/>
    <w:pPr>
      <w:jc w:val="both"/>
      <w:widowControl w:val="off"/>
    </w:pPr>
    <w:rPr>
      <w:sz w:val="21"/>
      <w:szCs w:val="22"/>
    </w:rPr>
  </w:style>
  <w:style w:type="paragraph" w:styleId="1048" w:customStyle="1">
    <w:name w:val="Table Paragraph"/>
    <w:basedOn w:val="684"/>
    <w:uiPriority w:val="1"/>
    <w:qFormat/>
    <w:pPr>
      <w:jc w:val="left"/>
    </w:pPr>
    <w:rPr>
      <w:rFonts w:ascii="Noto Sans CJK JP Regular" w:hAnsi="Noto Sans CJK JP Regular" w:eastAsia="Noto Sans CJK JP Regular" w:cs="Noto Sans CJK JP Regular"/>
      <w:sz w:val="22"/>
      <w:szCs w:val="22"/>
      <w:lang w:val="zh-CN" w:bidi="zh-CN"/>
    </w:rPr>
  </w:style>
  <w:style w:type="paragraph" w:styleId="1049" w:customStyle="1">
    <w:name w:val="正文 A"/>
    <w:qFormat/>
    <w:pPr>
      <w:jc w:val="both"/>
      <w:spacing w:after="160" w:line="259" w:lineRule="auto"/>
      <w:widowControl w:val="off"/>
      <w:pBdr>
        <w:top w:val="none" w:color="FFFFFF" w:sz="0" w:space="31"/>
        <w:left w:val="none" w:color="FFFFFF" w:sz="0" w:space="31"/>
        <w:bottom w:val="none" w:color="FFFFFF" w:sz="0" w:space="31"/>
        <w:right w:val="none" w:color="FFFFFF" w:sz="0" w:space="31"/>
      </w:pBdr>
    </w:pPr>
    <w:rPr>
      <w:rFonts w:ascii="Calibri" w:hAnsi="Arial Unicode MS" w:eastAsia="Times New Roman" w:cs="Arial Unicode MS"/>
      <w:color w:val="000000"/>
      <w:sz w:val="21"/>
      <w:szCs w:val="21"/>
    </w:rPr>
  </w:style>
  <w:style w:type="paragraph" w:styleId="1050" w:customStyle="1">
    <w:name w:val="Char Char Char Char1"/>
    <w:basedOn w:val="684"/>
    <w:qFormat/>
    <w:rPr>
      <w:rFonts w:ascii="Tahoma" w:hAnsi="Tahoma"/>
      <w:sz w:val="24"/>
      <w:szCs w:val="20"/>
    </w:rPr>
  </w:style>
  <w:style w:type="paragraph" w:styleId="1051" w:customStyle="1">
    <w:name w:val="标题 11"/>
    <w:basedOn w:val="684"/>
    <w:next w:val="684"/>
    <w:qFormat/>
    <w:pPr>
      <w:jc w:val="center"/>
      <w:keepNext/>
      <w:outlineLvl w:val="0"/>
    </w:pPr>
    <w:rPr>
      <w:rFonts w:ascii="楷体_GB2312" w:hAnsi="楷体_GB2312" w:eastAsia="黑体"/>
      <w:sz w:val="44"/>
      <w:szCs w:val="28"/>
    </w:rPr>
  </w:style>
  <w:style w:type="paragraph" w:styleId="1052" w:customStyle="1">
    <w:name w:val="b63ee27f-4cf3-414c-9275-d88e3f90795e"/>
    <w:basedOn w:val="999"/>
    <w:next w:val="1053"/>
    <w:qFormat/>
    <w:pPr>
      <w:jc w:val="left"/>
      <w:spacing w:before="0" w:after="0" w:line="288" w:lineRule="auto"/>
    </w:pPr>
    <w:rPr>
      <w:rFonts w:ascii="微软雅黑" w:hAnsi="微软雅黑" w:eastAsia="微软雅黑"/>
      <w:color w:val="000000"/>
      <w:sz w:val="26"/>
    </w:rPr>
  </w:style>
  <w:style w:type="paragraph" w:styleId="1053" w:customStyle="1">
    <w:name w:val="acbfdd8b-e11b-4d36-88ff-6049b138f862"/>
    <w:basedOn w:val="1008"/>
    <w:qFormat/>
    <w:pPr>
      <w:spacing w:line="288" w:lineRule="auto"/>
    </w:pPr>
    <w:rPr>
      <w:rFonts w:ascii="微软雅黑" w:hAnsi="微软雅黑" w:eastAsia="微软雅黑"/>
      <w:bCs/>
      <w:color w:val="000000"/>
      <w:sz w:val="22"/>
    </w:rPr>
  </w:style>
  <w:style w:type="paragraph" w:styleId="1054" w:customStyle="1">
    <w:name w:val="正文文本 21"/>
    <w:basedOn w:val="684"/>
    <w:qFormat/>
    <w:pPr>
      <w:ind w:firstLine="640"/>
      <w:jc w:val="center"/>
      <w:spacing w:line="300" w:lineRule="auto"/>
    </w:pPr>
    <w:rPr>
      <w:rFonts w:hint="eastAsia" w:ascii="宋体" w:hAnsi="宋体"/>
    </w:rPr>
  </w:style>
  <w:style w:type="paragraph" w:styleId="1055" w:customStyle="1">
    <w:name w:val="目录 82"/>
    <w:next w:val="684"/>
    <w:qFormat/>
    <w:pPr>
      <w:ind w:left="2550"/>
      <w:jc w:val="both"/>
    </w:pPr>
    <w:rPr>
      <w:rFonts w:ascii="Calibri" w:hAnsi="Calibri"/>
      <w:sz w:val="21"/>
    </w:rPr>
  </w:style>
  <w:style w:type="character" w:styleId="1056" w:customStyle="1">
    <w:name w:val="font11"/>
    <w:basedOn w:val="1001"/>
    <w:qFormat/>
    <w:rPr>
      <w:rFonts w:ascii="Times New Roman" w:hAnsi="Times New Roman" w:cs="Times New Roman"/>
      <w:color w:val="000000"/>
      <w:sz w:val="20"/>
      <w:szCs w:val="20"/>
      <w:u w:val="none"/>
    </w:rPr>
  </w:style>
  <w:style w:type="character" w:styleId="1057" w:customStyle="1">
    <w:name w:val="font41"/>
    <w:basedOn w:val="1001"/>
    <w:qFormat/>
    <w:rPr>
      <w:rFonts w:ascii="Times New Roman" w:hAnsi="Times New Roman" w:cs="Times New Roman"/>
      <w:color w:val="000000"/>
      <w:sz w:val="20"/>
      <w:szCs w:val="20"/>
      <w:u w:val="none"/>
      <w:vertAlign w:val="superscript"/>
    </w:rPr>
  </w:style>
  <w:style w:type="paragraph" w:styleId="1058" w:customStyle="1">
    <w:name w:val="msonormal"/>
    <w:basedOn w:val="684"/>
    <w:qFormat/>
    <w:pPr>
      <w:jc w:val="left"/>
      <w:spacing w:before="100" w:beforeAutospacing="1" w:after="100" w:afterAutospacing="1"/>
      <w:widowControl/>
    </w:pPr>
    <w:rPr>
      <w:rFonts w:ascii="宋体" w:hAnsi="宋体" w:cs="宋体"/>
      <w:sz w:val="24"/>
    </w:rPr>
  </w:style>
  <w:style w:type="paragraph" w:styleId="1059" w:customStyle="1">
    <w:name w:val="font5"/>
    <w:basedOn w:val="684"/>
    <w:qFormat/>
    <w:pPr>
      <w:jc w:val="left"/>
      <w:spacing w:before="100" w:beforeAutospacing="1" w:after="100" w:afterAutospacing="1"/>
      <w:widowControl/>
    </w:pPr>
    <w:rPr>
      <w:rFonts w:ascii="等线" w:hAnsi="等线" w:eastAsia="等线" w:cs="宋体"/>
      <w:sz w:val="18"/>
      <w:szCs w:val="18"/>
    </w:rPr>
  </w:style>
  <w:style w:type="paragraph" w:styleId="1060" w:customStyle="1">
    <w:name w:val="font6"/>
    <w:basedOn w:val="684"/>
    <w:qFormat/>
    <w:pPr>
      <w:jc w:val="left"/>
      <w:spacing w:before="100" w:beforeAutospacing="1" w:after="100" w:afterAutospacing="1"/>
      <w:widowControl/>
    </w:pPr>
    <w:rPr>
      <w:rFonts w:ascii="等线" w:hAnsi="等线" w:eastAsia="等线" w:cs="宋体"/>
      <w:sz w:val="18"/>
      <w:szCs w:val="18"/>
    </w:rPr>
  </w:style>
  <w:style w:type="paragraph" w:styleId="1061" w:customStyle="1">
    <w:name w:val="font7"/>
    <w:basedOn w:val="684"/>
    <w:qFormat/>
    <w:pPr>
      <w:jc w:val="left"/>
      <w:spacing w:before="100" w:beforeAutospacing="1" w:after="100" w:afterAutospacing="1"/>
      <w:widowControl/>
    </w:pPr>
    <w:rPr>
      <w:rFonts w:ascii="宋体" w:hAnsi="宋体" w:cs="宋体"/>
      <w:color w:val="000000"/>
      <w:sz w:val="22"/>
      <w:szCs w:val="22"/>
    </w:rPr>
  </w:style>
  <w:style w:type="paragraph" w:styleId="1062" w:customStyle="1">
    <w:name w:val="font8"/>
    <w:basedOn w:val="684"/>
    <w:qFormat/>
    <w:pPr>
      <w:jc w:val="left"/>
      <w:spacing w:before="100" w:beforeAutospacing="1" w:after="100" w:afterAutospacing="1"/>
      <w:widowControl/>
    </w:pPr>
    <w:rPr>
      <w:rFonts w:ascii="宋体" w:hAnsi="宋体" w:cs="宋体"/>
      <w:color w:val="000000"/>
      <w:sz w:val="22"/>
      <w:szCs w:val="22"/>
    </w:rPr>
  </w:style>
  <w:style w:type="paragraph" w:styleId="1063" w:customStyle="1">
    <w:name w:val="font9"/>
    <w:basedOn w:val="684"/>
    <w:qFormat/>
    <w:pPr>
      <w:jc w:val="left"/>
      <w:spacing w:before="100" w:beforeAutospacing="1" w:after="100" w:afterAutospacing="1"/>
      <w:widowControl/>
    </w:pPr>
    <w:rPr>
      <w:rFonts w:ascii="Calibri" w:hAnsi="Calibri" w:cs="Calibri"/>
      <w:color w:val="000000"/>
      <w:sz w:val="22"/>
      <w:szCs w:val="22"/>
    </w:rPr>
  </w:style>
  <w:style w:type="paragraph" w:styleId="1064" w:customStyle="1">
    <w:name w:val="xl63"/>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65" w:customStyle="1">
    <w:name w:val="xl64"/>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66" w:customStyle="1">
    <w:name w:val="xl65"/>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7" w:customStyle="1">
    <w:name w:val="xl66"/>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8" w:customStyle="1">
    <w:name w:val="xl67"/>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9" w:customStyle="1">
    <w:name w:val="xl68"/>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0" w:customStyle="1">
    <w:name w:val="xl69"/>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1" w:customStyle="1">
    <w:name w:val="xl70"/>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72" w:customStyle="1">
    <w:name w:val="xl71"/>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3" w:customStyle="1">
    <w:name w:val="xl72"/>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4" w:customStyle="1">
    <w:name w:val="xl73"/>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75" w:customStyle="1">
    <w:name w:val="xl74"/>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076" w:customStyle="1">
    <w:name w:val="xl75"/>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7" w:customStyle="1">
    <w:name w:val="xl76"/>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8" w:customStyle="1">
    <w:name w:val="xl77"/>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79" w:customStyle="1">
    <w:name w:val="xl78"/>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0" w:customStyle="1">
    <w:name w:val="xl79"/>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1" w:customStyle="1">
    <w:name w:val="xl80"/>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2" w:customStyle="1">
    <w:name w:val="xl81"/>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3" w:customStyle="1">
    <w:name w:val="xl82"/>
    <w:basedOn w:val="68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084" w:customStyle="1">
    <w:name w:val="xl83"/>
    <w:basedOn w:val="68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5" w:customStyle="1">
    <w:name w:val="xl84"/>
    <w:basedOn w:val="68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86" w:customStyle="1">
    <w:name w:val="xl85"/>
    <w:basedOn w:val="68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4"/>
    </w:rPr>
  </w:style>
  <w:style w:type="paragraph" w:styleId="1087" w:customStyle="1">
    <w:name w:val="xl86"/>
    <w:basedOn w:val="68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088" w:customStyle="1">
    <w:name w:val="xl87"/>
    <w:basedOn w:val="684"/>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color w:val="000000"/>
      <w:sz w:val="24"/>
    </w:rPr>
  </w:style>
  <w:style w:type="paragraph" w:styleId="1089" w:customStyle="1">
    <w:name w:val="xl88"/>
    <w:basedOn w:val="684"/>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090" w:customStyle="1">
    <w:name w:val="修订2"/>
    <w:hidden/>
    <w:uiPriority w:val="99"/>
    <w:unhideWhenUsed/>
    <w:qFormat/>
    <w:rPr>
      <w:sz w:val="21"/>
      <w:szCs w:val="24"/>
    </w:rPr>
  </w:style>
  <w:style w:type="paragraph" w:styleId="1091" w:customStyle="1">
    <w:name w:val="xl89"/>
    <w:basedOn w:val="684"/>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table" w:styleId="1092" w:customStyle="1">
    <w:name w:val="无格式表格 12"/>
    <w:basedOn w:val="695"/>
    <w:uiPriority w:val="41"/>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093" w:customStyle="1">
    <w:name w:val="无格式表格 22"/>
    <w:basedOn w:val="695"/>
    <w:uiPriority w:val="42"/>
    <w:tblPr>
      <w:tblBorders>
        <w:top w:val="single" w:color="7F7F7F" w:themeColor="text1" w:themeTint="80" w:sz="4" w:space="0"/>
        <w:bottom w:val="single" w:color="7F7F7F" w:themeColor="text1" w:themeTint="80" w:sz="4" w:space="0"/>
      </w:tblBorders>
    </w:tblPr>
    <w:tblStylePr w:type="band1Horz">
      <w:tcPr>
        <w:tcBorders>
          <w:top w:val="single" w:color="7F7F7F" w:themeColor="text1" w:themeTint="80" w:sz="4" w:space="0"/>
          <w:bottom w:val="single" w:color="7F7F7F" w:themeColor="text1" w:themeTint="80" w:sz="4" w:space="0"/>
        </w:tcBorders>
      </w:tcPr>
    </w:tblStylePr>
    <w:tblStylePr w:type="band1Vert">
      <w:tcPr>
        <w:tcBorders>
          <w:left w:val="single" w:color="7F7F7F" w:themeColor="text1" w:themeTint="80" w:sz="4" w:space="0"/>
          <w:right w:val="single" w:color="7F7F7F" w:themeColor="text1" w:themeTint="80" w:sz="4" w:space="0"/>
        </w:tcBorders>
      </w:tcPr>
    </w:tblStylePr>
    <w:tblStylePr w:type="band2Vert">
      <w:tcPr>
        <w:tcBorders>
          <w:left w:val="single" w:color="7F7F7F" w:themeColor="text1" w:themeTint="80" w:sz="4" w:space="0"/>
          <w:right w:val="single" w:color="7F7F7F" w:themeColor="text1" w:themeTint="80" w:sz="4" w:space="0"/>
        </w:tcBorders>
      </w:tcPr>
    </w:tblStylePr>
    <w:tblStylePr w:type="firstCol">
      <w:rPr>
        <w:b/>
        <w:bCs/>
      </w:rPr>
    </w:tblStylePr>
    <w:tblStylePr w:type="firstRow">
      <w:rPr>
        <w:b/>
        <w:bCs/>
      </w:rPr>
      <w:tcPr>
        <w:tcBorders>
          <w:bottom w:val="single" w:color="7F7F7F" w:themeColor="text1" w:themeTint="80" w:sz="4" w:space="0"/>
        </w:tcBorders>
      </w:tcPr>
    </w:tblStylePr>
    <w:tblStylePr w:type="lastCol">
      <w:rPr>
        <w:b/>
        <w:bCs/>
      </w:rPr>
    </w:tblStylePr>
    <w:tblStylePr w:type="lastRow">
      <w:rPr>
        <w:b/>
        <w:bCs/>
      </w:rPr>
      <w:tcPr>
        <w:tcBorders>
          <w:top w:val="single" w:color="7F7F7F" w:themeColor="text1" w:themeTint="80" w:sz="4" w:space="0"/>
        </w:tcBorders>
      </w:tcPr>
    </w:tblStylePr>
  </w:style>
  <w:style w:type="table" w:styleId="1094" w:customStyle="1">
    <w:name w:val="无格式表格 32"/>
    <w:basedOn w:val="695"/>
    <w:uiPriority w:val="43"/>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caps/>
      </w:rPr>
      <w:tcPr>
        <w:tcBorders>
          <w:right w:val="single" w:color="7F7F7F" w:themeColor="text1" w:themeTint="80" w:sz="4" w:space="0"/>
        </w:tcBorders>
      </w:tcPr>
    </w:tblStylePr>
    <w:tblStylePr w:type="firstRow">
      <w:rPr>
        <w:b/>
        <w:bCs/>
        <w:caps/>
      </w:rPr>
      <w:tcPr>
        <w:tcBorders>
          <w:bottom w:val="single" w:color="7F7F7F" w:themeColor="text1" w:themeTint="80" w:sz="4" w:space="0"/>
        </w:tcBorders>
      </w:tcPr>
    </w:tblStylePr>
    <w:tblStylePr w:type="lastCol">
      <w:rPr>
        <w:b/>
        <w:bCs/>
        <w:caps/>
      </w:rPr>
      <w:tcPr>
        <w:tcBorders>
          <w:left w:val="none" w:color="000000" w:sz="4" w:space="0"/>
        </w:tcBorders>
      </w:tcPr>
    </w:tblStylePr>
    <w:tblStylePr w:type="lastRow">
      <w:rPr>
        <w:b/>
        <w:bCs/>
        <w:caps/>
      </w:rPr>
      <w:tcPr>
        <w:tcBorders>
          <w:top w:val="none" w:color="000000" w:sz="4" w:space="0"/>
        </w:tcBorders>
      </w:tcPr>
    </w:tblStylePr>
    <w:tblStylePr w:type="nwCell">
      <w:tcPr>
        <w:tcBorders>
          <w:right w:val="none" w:color="000000" w:sz="4" w:space="0"/>
        </w:tcBorders>
      </w:tcPr>
    </w:tblStylePr>
    <w:tblStylePr w:type="neCell">
      <w:tcPr>
        <w:tcBorders>
          <w:left w:val="none" w:color="000000" w:sz="4" w:space="0"/>
        </w:tcBorders>
      </w:tcPr>
    </w:tblStylePr>
  </w:style>
  <w:style w:type="table" w:styleId="1095" w:customStyle="1">
    <w:name w:val="无格式表格 42"/>
    <w:basedOn w:val="695"/>
    <w:uiPriority w:val="44"/>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blStylePr>
  </w:style>
  <w:style w:type="table" w:styleId="1096" w:customStyle="1">
    <w:name w:val="无格式表格 52"/>
    <w:basedOn w:val="695"/>
    <w:uiPriority w:val="45"/>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7F7F7F" w:themeColor="text1" w:themeTint="80"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7F7F7F" w:themeColor="text1" w:themeTint="80"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7F7F7F" w:themeColor="text1" w:themeTint="80"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7F7F7F" w:themeColor="text1" w:themeTint="80"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table" w:styleId="1097" w:customStyle="1">
    <w:name w:val="网格表 1 浅色2"/>
    <w:basedOn w:val="695"/>
    <w:uiPriority w:val="46"/>
    <w:tblPr>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2" w:space="0"/>
        </w:tcBorders>
      </w:tcPr>
    </w:tblStylePr>
  </w:style>
  <w:style w:type="table" w:styleId="1098" w:customStyle="1">
    <w:name w:val="网格表 22"/>
    <w:basedOn w:val="695"/>
    <w:uiPriority w:val="47"/>
    <w:tblPr>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shd w:val="clear" w:color="auto" w:fill="ffffff" w:themeFill="background1"/>
        <w:tcBorders>
          <w:top w:val="none" w:color="000000" w:sz="4" w:space="0"/>
          <w:bottom w:val="single" w:color="666666" w:themeColor="text1" w:themeTint="99" w:sz="12" w:space="0"/>
          <w:insideH w:val="none" w:color="000000" w:sz="4" w:space="0"/>
          <w:insideV w:val="none" w:color="000000" w:sz="4" w:space="0"/>
        </w:tcBorders>
      </w:tcPr>
    </w:tblStylePr>
    <w:tblStylePr w:type="lastCol">
      <w:rPr>
        <w:b/>
        <w:bCs/>
      </w:rPr>
    </w:tblStylePr>
    <w:tblStylePr w:type="lastRow">
      <w:rPr>
        <w:b/>
        <w:bCs/>
      </w:rPr>
      <w:tcPr>
        <w:shd w:val="clear" w:color="auto" w:fill="ffffff" w:themeFill="background1"/>
        <w:tcBorders>
          <w:top w:val="single" w:color="666666" w:themeColor="text1" w:themeTint="99" w:sz="2" w:space="0"/>
          <w:bottom w:val="none" w:color="000000" w:sz="4" w:space="0"/>
          <w:insideH w:val="none" w:color="000000" w:sz="4" w:space="0"/>
          <w:insideV w:val="none" w:color="000000" w:sz="4" w:space="0"/>
        </w:tcBorders>
      </w:tcPr>
    </w:tblStylePr>
  </w:style>
  <w:style w:type="table" w:styleId="1099" w:customStyle="1">
    <w:name w:val="网格表 32"/>
    <w:basedOn w:val="695"/>
    <w:uiPriority w:val="48"/>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100" w:customStyle="1">
    <w:name w:val="网格表 42"/>
    <w:basedOn w:val="695"/>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insideV w:val="none" w:color="000000"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101" w:customStyle="1">
    <w:name w:val="网格表 5 深色2"/>
    <w:basedOn w:val="695"/>
    <w:uiPriority w:val="50"/>
    <w:tblPr>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band1Horz">
      <w:tcPr>
        <w:shd w:val="clear" w:color="auto" w:fill="999999" w:themeFill="text1" w:themeFillTint="66"/>
      </w:tcPr>
    </w:tblStylePr>
    <w:tblStylePr w:type="band1Vert">
      <w:tcPr>
        <w:shd w:val="clear" w:color="auto" w:fill="999999" w:themeFill="text1" w:themeFillTint="66"/>
      </w:tcPr>
    </w:tblStylePr>
    <w:tblStylePr w:type="firstCol">
      <w:rPr>
        <w:b/>
        <w:bCs/>
        <w:color w:val="ffffff" w:themeColor="background1"/>
      </w:rPr>
      <w:tcPr>
        <w:shd w:val="clear" w:color="auto" w:fill="000000" w:themeFill="text1"/>
        <w:tcBorders>
          <w:top w:val="single" w:color="FFFFFF" w:themeColor="background1" w:sz="4" w:space="0"/>
          <w:left w:val="single" w:color="FFFFFF" w:themeColor="background1" w:sz="4" w:space="0"/>
          <w:bottom w:val="single" w:color="FFFFFF" w:themeColor="background1" w:sz="4" w:space="0"/>
          <w:insideV w:val="none" w:color="000000" w:sz="4" w:space="0"/>
        </w:tcBorders>
      </w:tcPr>
    </w:tblStylePr>
    <w:tblStylePr w:type="firstRow">
      <w:rPr>
        <w:b/>
        <w:bCs/>
        <w:color w:val="ffffff" w:themeColor="background1"/>
      </w:rPr>
      <w:tcPr>
        <w:shd w:val="clear" w:color="auto" w:fill="000000" w:themeFill="text1"/>
        <w:tcBorders>
          <w:top w:val="single" w:color="FFFFFF" w:themeColor="background1" w:sz="4" w:space="0"/>
          <w:left w:val="single" w:color="FFFFFF" w:themeColor="background1" w:sz="4" w:space="0"/>
          <w:right w:val="single" w:color="FFFFFF" w:themeColor="background1" w:sz="4" w:space="0"/>
          <w:insideH w:val="none" w:color="000000" w:sz="4" w:space="0"/>
          <w:insideV w:val="none" w:color="000000" w:sz="4" w:space="0"/>
        </w:tcBorders>
      </w:tcPr>
    </w:tblStylePr>
    <w:tblStylePr w:type="lastCol">
      <w:rPr>
        <w:b/>
        <w:bCs/>
        <w:color w:val="ffffff" w:themeColor="background1"/>
      </w:rPr>
      <w:tcPr>
        <w:shd w:val="clear" w:color="auto" w:fill="000000" w:themeFill="text1"/>
        <w:tcBorders>
          <w:top w:val="single" w:color="FFFFFF" w:themeColor="background1" w:sz="4" w:space="0"/>
          <w:bottom w:val="single" w:color="FFFFFF" w:themeColor="background1" w:sz="4" w:space="0"/>
          <w:right w:val="single" w:color="FFFFFF" w:themeColor="background1" w:sz="4" w:space="0"/>
          <w:insideV w:val="none" w:color="000000" w:sz="4" w:space="0"/>
        </w:tcBorders>
      </w:tcPr>
    </w:tblStylePr>
    <w:tblStylePr w:type="lastRow">
      <w:rPr>
        <w:b/>
        <w:bCs/>
        <w:color w:val="ffffff" w:themeColor="background1"/>
      </w:rPr>
      <w:tcPr>
        <w:shd w:val="clear" w:color="auto" w:fill="000000" w:themeFill="text1"/>
        <w:tcBorders>
          <w:left w:val="single" w:color="FFFFFF" w:themeColor="background1" w:sz="4" w:space="0"/>
          <w:bottom w:val="single" w:color="FFFFFF" w:themeColor="background1" w:sz="4" w:space="0"/>
          <w:right w:val="single" w:color="FFFFFF" w:themeColor="background1" w:sz="4" w:space="0"/>
          <w:insideH w:val="none" w:color="000000" w:sz="4" w:space="0"/>
          <w:insideV w:val="none" w:color="000000" w:sz="4" w:space="0"/>
        </w:tcBorders>
      </w:tcPr>
    </w:tblStylePr>
  </w:style>
  <w:style w:type="table" w:styleId="1102" w:customStyle="1">
    <w:name w:val="网格表 6 彩色2"/>
    <w:basedOn w:val="695"/>
    <w:uiPriority w:val="51"/>
    <w:rPr>
      <w:color w:val="000000" w:themeColor="text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12"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103" w:customStyle="1">
    <w:name w:val="网格表 7 彩色2"/>
    <w:basedOn w:val="695"/>
    <w:uiPriority w:val="52"/>
    <w:qFormat/>
    <w:rPr>
      <w:color w:val="000000" w:themeColor="text1"/>
    </w:rPr>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i/>
        <w:iCs/>
      </w:rPr>
      <w:pPr>
        <w:jc w:val="right"/>
      </w:pPr>
      <w:tcPr>
        <w:shd w:val="clear" w:color="auto" w:fill="ffffff" w:themeFill="background1"/>
        <w:tcBorders>
          <w:top w:val="none" w:color="000000" w:sz="4" w:space="0"/>
          <w:left w:val="none" w:color="000000" w:sz="4" w:space="0"/>
          <w:bottom w:val="none" w:color="000000" w:sz="4" w:space="0"/>
          <w:insideH w:val="none" w:color="000000"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right w:val="none" w:color="000000" w:sz="4" w:space="0"/>
          <w:insideH w:val="none" w:color="000000" w:sz="4" w:space="0"/>
          <w:insideV w:val="none" w:color="000000" w:sz="4" w:space="0"/>
        </w:tcBorders>
      </w:tcPr>
    </w:tblStylePr>
    <w:tblStylePr w:type="lastCol">
      <w:rPr>
        <w:i/>
        <w:iCs/>
      </w:rPr>
      <w:tcPr>
        <w:shd w:val="clear" w:color="auto" w:fill="ffffff" w:themeFill="background1"/>
        <w:tcBorders>
          <w:top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shd w:val="clear" w:color="auto" w:fill="ffffff" w:themeFill="background1"/>
        <w:tcBorders>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bottom w:val="single" w:color="666666" w:themeColor="text1" w:themeTint="99" w:sz="4" w:space="0"/>
        </w:tcBorders>
      </w:tcPr>
    </w:tblStylePr>
    <w:tblStylePr w:type="neCell">
      <w:tcPr>
        <w:tcBorders>
          <w:bottom w:val="single" w:color="666666" w:themeColor="text1" w:themeTint="99" w:sz="4" w:space="0"/>
        </w:tcBorders>
      </w:tcPr>
    </w:tblStylePr>
    <w:tblStylePr w:type="swCell">
      <w:tcPr>
        <w:tcBorders>
          <w:top w:val="single" w:color="666666" w:themeColor="text1" w:themeTint="99" w:sz="4" w:space="0"/>
        </w:tcBorders>
      </w:tcPr>
    </w:tblStylePr>
    <w:tblStylePr w:type="seCell">
      <w:tcPr>
        <w:tcBorders>
          <w:top w:val="single" w:color="666666" w:themeColor="text1" w:themeTint="99" w:sz="4" w:space="0"/>
        </w:tcBorders>
      </w:tcPr>
    </w:tblStylePr>
  </w:style>
  <w:style w:type="table" w:styleId="1104" w:customStyle="1">
    <w:name w:val="清单表 1 浅色2"/>
    <w:basedOn w:val="695"/>
    <w:uiPriority w:val="46"/>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666666" w:themeColor="text1" w:themeTint="99"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105" w:customStyle="1">
    <w:name w:val="清单表 22"/>
    <w:basedOn w:val="695"/>
    <w:uiPriority w:val="47"/>
    <w:qFormat/>
    <w:tblPr>
      <w:tblBorders>
        <w:top w:val="single" w:color="666666" w:themeColor="text1" w:themeTint="99" w:sz="4" w:space="0"/>
        <w:bottom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blStylePr>
    <w:tblStylePr w:type="lastCol">
      <w:rPr>
        <w:b/>
        <w:bCs/>
      </w:rPr>
    </w:tblStylePr>
    <w:tblStylePr w:type="lastRow">
      <w:rPr>
        <w:b/>
        <w:bCs/>
      </w:rPr>
    </w:tblStylePr>
  </w:style>
  <w:style w:type="table" w:styleId="1106" w:customStyle="1">
    <w:name w:val="清单表 32"/>
    <w:basedOn w:val="695"/>
    <w:uiPriority w:val="48"/>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tcPr>
        <w:tcBorders>
          <w:top w:val="single" w:color="000000" w:themeColor="text1" w:sz="4" w:space="0"/>
          <w:bottom w:val="single" w:color="000000" w:themeColor="text1" w:sz="4" w:space="0"/>
          <w:insideH w:val="none" w:color="000000" w:sz="4" w:space="0"/>
        </w:tcBorders>
      </w:tcPr>
    </w:tblStylePr>
    <w:tblStylePr w:type="band1Vert">
      <w:tcPr>
        <w:tcBorders>
          <w:left w:val="single" w:color="000000" w:themeColor="text1" w:sz="4" w:space="0"/>
          <w:right w:val="single" w:color="000000" w:themeColor="text1" w:sz="4" w:space="0"/>
        </w:tcBorders>
      </w:tcPr>
    </w:tblStylePr>
    <w:tblStylePr w:type="firstCol">
      <w:rPr>
        <w:b/>
        <w:bCs/>
      </w:rPr>
      <w:tcPr>
        <w:shd w:val="clear" w:color="auto" w:fill="ffffff" w:themeFill="background1"/>
        <w:tcBorders>
          <w:right w:val="none" w:color="000000" w:sz="4" w:space="0"/>
        </w:tcBorders>
      </w:tcPr>
    </w:tblStylePr>
    <w:tblStylePr w:type="firstRow">
      <w:rPr>
        <w:b/>
        <w:bCs/>
        <w:color w:val="ffffff" w:themeColor="background1"/>
      </w:rPr>
      <w:tcPr>
        <w:shd w:val="clear" w:color="auto" w:fill="000000" w:themeFill="text1"/>
      </w:tcPr>
    </w:tblStylePr>
    <w:tblStylePr w:type="lastCol">
      <w:rPr>
        <w:b/>
        <w:bCs/>
      </w:rPr>
      <w:tcPr>
        <w:shd w:val="clear" w:color="auto" w:fill="ffffff" w:themeFill="background1"/>
        <w:tcBorders>
          <w:left w:val="none" w:color="000000" w:sz="4" w:space="0"/>
        </w:tcBorders>
      </w:tcPr>
    </w:tblStylePr>
    <w:tblStylePr w:type="lastRow">
      <w:rPr>
        <w:b/>
        <w:bCs/>
      </w:rPr>
      <w:tcPr>
        <w:shd w:val="clear" w:color="auto" w:fill="ffffff" w:themeFill="background1"/>
        <w:tcBorders>
          <w:top w:val="single" w:color="000000" w:themeColor="text1" w:sz="4" w:space="0"/>
        </w:tcBorders>
      </w:tcPr>
    </w:tblStylePr>
    <w:tblStylePr w:type="nwCell">
      <w:tcPr>
        <w:tcBorders>
          <w:bottom w:val="none" w:color="000000" w:sz="4" w:space="0"/>
          <w:right w:val="none" w:color="000000" w:sz="4" w:space="0"/>
        </w:tcBorders>
      </w:tcPr>
    </w:tblStylePr>
    <w:tblStylePr w:type="neCell">
      <w:tcPr>
        <w:tcBorders>
          <w:left w:val="none" w:color="000000" w:sz="4" w:space="0"/>
          <w:bottom w:val="none" w:color="000000" w:sz="4" w:space="0"/>
        </w:tcBorders>
      </w:tcPr>
    </w:tblStylePr>
    <w:tblStylePr w:type="swCell">
      <w:tcPr>
        <w:tcBorders>
          <w:top w:val="single" w:color="000000" w:themeColor="text1" w:sz="4" w:space="0"/>
          <w:right w:val="none" w:color="000000" w:sz="4" w:space="0"/>
        </w:tcBorders>
      </w:tcPr>
    </w:tblStylePr>
    <w:tblStylePr w:type="seCell">
      <w:tcPr>
        <w:tcBorders>
          <w:top w:val="single" w:color="000000" w:themeColor="text1" w:sz="4" w:space="0"/>
          <w:left w:val="none" w:color="000000" w:sz="4" w:space="0"/>
        </w:tcBorders>
      </w:tcPr>
    </w:tblStylePr>
  </w:style>
  <w:style w:type="table" w:styleId="1107" w:customStyle="1">
    <w:name w:val="清单表 42"/>
    <w:basedOn w:val="695"/>
    <w:uiPriority w:val="49"/>
    <w:qFormat/>
    <w:tblPr>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color w:val="ffffff" w:themeColor="background1"/>
      </w:rPr>
      <w:tcPr>
        <w:shd w:val="clear" w:color="auto"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insideH w:val="none" w:color="000000" w:sz="4" w:space="0"/>
        </w:tcBorders>
      </w:tcPr>
    </w:tblStylePr>
    <w:tblStylePr w:type="lastCol">
      <w:rPr>
        <w:b/>
        <w:bCs/>
      </w:rPr>
    </w:tblStylePr>
    <w:tblStylePr w:type="lastRow">
      <w:rPr>
        <w:b/>
        <w:bCs/>
      </w:rPr>
      <w:tcPr>
        <w:tcBorders>
          <w:top w:val="single" w:color="666666" w:themeColor="text1" w:themeTint="99" w:sz="4" w:space="0"/>
        </w:tcBorders>
      </w:tcPr>
    </w:tblStylePr>
  </w:style>
  <w:style w:type="table" w:styleId="1108" w:customStyle="1">
    <w:name w:val="清单表 5 深色2"/>
    <w:basedOn w:val="695"/>
    <w:uiPriority w:val="50"/>
    <w:qFormat/>
    <w:rPr>
      <w:color w:val="ffffff" w:themeColor="background1"/>
    </w:rPr>
    <w:tblPr>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band1Horz">
      <w:tcPr>
        <w:tcBorders>
          <w:top w:val="single" w:color="FFFFFF" w:themeColor="background1" w:sz="4" w:space="0"/>
          <w:bottom w:val="single" w:color="FFFFFF" w:themeColor="background1" w:sz="4" w:space="0"/>
        </w:tcBorders>
      </w:tcPr>
    </w:tblStylePr>
    <w:tblStylePr w:type="band1Vert">
      <w:tcPr>
        <w:tcBorders>
          <w:left w:val="single" w:color="FFFFFF" w:themeColor="background1" w:sz="4" w:space="0"/>
          <w:right w:val="single" w:color="FFFFFF" w:themeColor="background1" w:sz="4" w:space="0"/>
        </w:tcBorders>
      </w:tcPr>
    </w:tblStylePr>
    <w:tblStylePr w:type="band2Vert">
      <w:tcPr>
        <w:tcBorders>
          <w:left w:val="single" w:color="FFFFFF" w:themeColor="background1" w:sz="4" w:space="0"/>
          <w:right w:val="single" w:color="FFFFFF" w:themeColor="background1" w:sz="4" w:space="0"/>
        </w:tcBorders>
      </w:tcPr>
    </w:tblStylePr>
    <w:tblStylePr w:type="firstCol">
      <w:rPr>
        <w:b/>
        <w:bCs/>
      </w:rPr>
      <w:tcPr>
        <w:tcBorders>
          <w:right w:val="single" w:color="FFFFFF" w:themeColor="background1" w:sz="4" w:space="0"/>
        </w:tcBorders>
      </w:tcPr>
    </w:tblStylePr>
    <w:tblStylePr w:type="firstRow">
      <w:rPr>
        <w:b/>
        <w:bCs/>
      </w:rPr>
      <w:tcPr>
        <w:tcBorders>
          <w:bottom w:val="single" w:color="FFFFFF" w:themeColor="background1" w:sz="18" w:space="0"/>
        </w:tcBorders>
      </w:tcPr>
    </w:tblStylePr>
    <w:tblStylePr w:type="lastCol">
      <w:rPr>
        <w:b/>
        <w:bCs/>
      </w:rPr>
      <w:tcPr>
        <w:tcBorders>
          <w:left w:val="single" w:color="FFFFFF" w:themeColor="background1" w:sz="4" w:space="0"/>
        </w:tcBorders>
      </w:tcPr>
    </w:tblStylePr>
    <w:tblStylePr w:type="lastRow">
      <w:rPr>
        <w:b/>
        <w:bCs/>
      </w:rPr>
      <w:tcPr>
        <w:tcBorders>
          <w:top w:val="single" w:color="FFFFFF" w:themeColor="background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top w:val="none" w:color="000000" w:sz="4" w:space="0"/>
          <w:right w:val="none" w:color="000000" w:sz="4" w:space="0"/>
        </w:tcBorders>
      </w:tcPr>
    </w:tblStylePr>
    <w:tblStylePr w:type="seCell">
      <w:tcPr>
        <w:tcBorders>
          <w:top w:val="none" w:color="000000" w:sz="4" w:space="0"/>
          <w:left w:val="none" w:color="000000" w:sz="4" w:space="0"/>
        </w:tcBorders>
      </w:tcPr>
    </w:tblStylePr>
  </w:style>
  <w:style w:type="table" w:styleId="1109" w:customStyle="1">
    <w:name w:val="清单表 6 彩色2"/>
    <w:basedOn w:val="695"/>
    <w:uiPriority w:val="51"/>
    <w:qFormat/>
    <w:rPr>
      <w:color w:val="000000" w:themeColor="text1"/>
    </w:rPr>
    <w:tblPr>
      <w:tblBorders>
        <w:top w:val="single" w:color="000000" w:themeColor="text1" w:sz="4" w:space="0"/>
        <w:bottom w:val="single" w:color="000000" w:themeColor="text1" w:sz="4" w:space="0"/>
      </w:tblBorders>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b/>
        <w:bCs/>
      </w:rPr>
    </w:tblStylePr>
    <w:tblStylePr w:type="firstRow">
      <w:rPr>
        <w:b/>
        <w:bCs/>
      </w:rPr>
      <w:tcPr>
        <w:tcBorders>
          <w:bottom w:val="single" w:color="000000" w:themeColor="text1" w:sz="4" w:space="0"/>
        </w:tcBorders>
      </w:tcPr>
    </w:tblStylePr>
    <w:tblStylePr w:type="lastCol">
      <w:rPr>
        <w:b/>
        <w:bCs/>
      </w:rPr>
    </w:tblStylePr>
    <w:tblStylePr w:type="lastRow">
      <w:rPr>
        <w:b/>
        <w:bCs/>
      </w:rPr>
      <w:tcPr>
        <w:tcBorders>
          <w:top w:val="single" w:color="000000" w:themeColor="text1" w:sz="4" w:space="0"/>
        </w:tcBorders>
      </w:tcPr>
    </w:tblStylePr>
  </w:style>
  <w:style w:type="table" w:styleId="1110" w:customStyle="1">
    <w:name w:val="清单表 7 彩色2"/>
    <w:basedOn w:val="695"/>
    <w:uiPriority w:val="52"/>
    <w:qFormat/>
    <w:rPr>
      <w:color w:val="000000" w:themeColor="text1"/>
    </w:rPr>
    <w:tblPr/>
    <w:tblStylePr w:type="band1Horz">
      <w:tcPr>
        <w:shd w:val="clear" w:color="auto" w:fill="cccccc" w:themeFill="text1" w:themeFillTint="33"/>
      </w:tcPr>
    </w:tblStylePr>
    <w:tblStylePr w:type="band1Vert">
      <w:tcPr>
        <w:shd w:val="clear" w:color="auto" w:fill="cccccc" w:themeFill="text1" w:themeFillTint="33"/>
      </w:tcPr>
    </w:tblStylePr>
    <w:tblStylePr w:type="firstCol">
      <w:rPr>
        <w:rFonts w:asciiTheme="majorHAnsi" w:hAnsiTheme="majorHAnsi" w:eastAsiaTheme="majorEastAsia" w:cstheme="majorBidi"/>
        <w:i/>
        <w:iCs/>
        <w:sz w:val="26"/>
      </w:rPr>
      <w:pPr>
        <w:jc w:val="right"/>
      </w:pPr>
      <w:tcPr>
        <w:shd w:val="clear" w:color="auto" w:fill="ffffff" w:themeFill="background1"/>
        <w:tcBorders>
          <w:right w:val="single" w:color="000000" w:themeColor="text1" w:sz="4" w:space="0"/>
        </w:tcBorders>
      </w:tcPr>
    </w:tblStylePr>
    <w:tblStylePr w:type="firstRow">
      <w:rPr>
        <w:rFonts w:asciiTheme="majorHAnsi" w:hAnsiTheme="majorHAnsi" w:eastAsiaTheme="majorEastAsia" w:cstheme="majorBidi"/>
        <w:i/>
        <w:iCs/>
        <w:sz w:val="26"/>
      </w:rPr>
      <w:tcPr>
        <w:shd w:val="clear" w:color="auto" w:fill="ffffff" w:themeFill="background1"/>
        <w:tcBorders>
          <w:bottom w:val="single" w:color="000000" w:themeColor="text1" w:sz="4" w:space="0"/>
        </w:tcBorders>
      </w:tcPr>
    </w:tblStylePr>
    <w:tblStylePr w:type="lastCol">
      <w:rPr>
        <w:rFonts w:asciiTheme="majorHAnsi" w:hAnsiTheme="majorHAnsi" w:eastAsiaTheme="majorEastAsia" w:cstheme="majorBidi"/>
        <w:i/>
        <w:iCs/>
        <w:sz w:val="26"/>
      </w:rPr>
      <w:tcPr>
        <w:shd w:val="clear" w:color="auto" w:fill="ffffff" w:themeFill="background1"/>
        <w:tcBorders>
          <w:left w:val="single" w:color="000000" w:themeColor="text1" w:sz="4" w:space="0"/>
        </w:tcBorders>
      </w:tcPr>
    </w:tblStylePr>
    <w:tblStylePr w:type="lastRow">
      <w:rPr>
        <w:rFonts w:asciiTheme="majorHAnsi" w:hAnsiTheme="majorHAnsi" w:eastAsiaTheme="majorEastAsia" w:cstheme="majorBidi"/>
        <w:i/>
        <w:iCs/>
        <w:sz w:val="26"/>
      </w:rPr>
      <w:tcPr>
        <w:shd w:val="clear" w:color="auto" w:fill="ffffff" w:themeFill="background1"/>
        <w:tcBorders>
          <w:top w:val="single" w:color="000000" w:themeColor="text1" w:sz="4" w:space="0"/>
        </w:tcBorders>
      </w:tcPr>
    </w:tblStylePr>
    <w:tblStylePr w:type="nwCell">
      <w:tcPr>
        <w:tcBorders>
          <w:right w:val="none" w:color="000000" w:sz="4" w:space="0"/>
        </w:tcBorders>
      </w:tcPr>
    </w:tblStylePr>
    <w:tblStylePr w:type="neCell">
      <w:tcPr>
        <w:tcBorders>
          <w:left w:val="none" w:color="000000" w:sz="4" w:space="0"/>
        </w:tcBorders>
      </w:tcPr>
    </w:tblStylePr>
    <w:tblStylePr w:type="swCell">
      <w:tcPr>
        <w:tcBorders>
          <w:right w:val="none" w:color="000000" w:sz="4" w:space="0"/>
        </w:tcBorders>
      </w:tcPr>
    </w:tblStylePr>
    <w:tblStylePr w:type="seCell">
      <w:tcPr>
        <w:tcBorders>
          <w:left w:val="none" w:color="000000" w:sz="4" w:space="0"/>
        </w:tcBorders>
      </w:tcPr>
    </w:tblStylePr>
  </w:style>
  <w:style w:type="character" w:styleId="1111" w:customStyle="1">
    <w:name w:val="正文缩进 Char"/>
    <w:link w:val="1004"/>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hyperlink" Target="http://www.ccgp-jiangsu.gov.cn/jisngsu/zlxz/" TargetMode="External"/><Relationship Id="rId13" Type="http://schemas.openxmlformats.org/officeDocument/2006/relationships/hyperlink" Target="http://jszfcg.jsczt.cn/&#65289;&#30456;&#20851;&#35201;&#27714;&#26159;&#26412;&#37319;&#3614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D811BC1A-1579-421D-BB7B-1ECD9A6F1184}">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孙月雯</cp:lastModifiedBy>
  <cp:revision>76</cp:revision>
  <dcterms:created xsi:type="dcterms:W3CDTF">2025-04-27T02:05:00Z</dcterms:created>
  <dcterms:modified xsi:type="dcterms:W3CDTF">2025-11-28T06:50:22Z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CAD052A624A549A09A1C81D9D2585F84_13</vt:lpwstr>
  </property>
  <property fmtid="{D5CDD505-2E9C-101B-9397-08002B2CF9AE}" pid="4" name="KSOTemplateDocerSaveRecord">
    <vt:lpwstr>eyJoZGlkIjoiZGFhMzNjZWZkNTMyMTVkYTA0MDViZmNjZTA0YzdkZTAiLCJ1c2VySWQiOiIxMDc1NjAyNjIzIn0=</vt:lpwstr>
  </property>
</Properties>
</file>